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4C" w:rsidRDefault="0043474C" w:rsidP="0015676F">
      <w:pPr>
        <w:spacing w:after="0"/>
        <w:jc w:val="center"/>
        <w:rPr>
          <w:rFonts w:ascii="Times New Roman" w:hAnsi="Times New Roman" w:cs="Times New Roman"/>
          <w:b/>
        </w:rPr>
      </w:pPr>
      <w:r w:rsidRPr="0043474C">
        <w:rPr>
          <w:rFonts w:ascii="Times New Roman" w:eastAsia="Times New Roman" w:hAnsi="Times New Roman" w:cs="Times New Roman"/>
          <w:b/>
          <w:noProof/>
          <w:sz w:val="24"/>
          <w:szCs w:val="24"/>
          <w:lang w:eastAsia="ru-RU"/>
        </w:rPr>
        <w:drawing>
          <wp:inline distT="0" distB="0" distL="0" distR="0">
            <wp:extent cx="276225"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15676F" w:rsidRPr="0015676F" w:rsidRDefault="0015676F" w:rsidP="0015676F">
      <w:pPr>
        <w:spacing w:after="0"/>
        <w:jc w:val="center"/>
        <w:rPr>
          <w:rFonts w:ascii="Times New Roman" w:hAnsi="Times New Roman" w:cs="Times New Roman"/>
          <w:b/>
        </w:rPr>
      </w:pPr>
      <w:r w:rsidRPr="0015676F">
        <w:rPr>
          <w:rFonts w:ascii="Times New Roman" w:hAnsi="Times New Roman" w:cs="Times New Roman"/>
          <w:b/>
        </w:rPr>
        <w:t>СОВЕТ ДЕПУТАТОВ</w:t>
      </w:r>
    </w:p>
    <w:p w:rsidR="0015676F" w:rsidRPr="0015676F" w:rsidRDefault="0015676F" w:rsidP="0015676F">
      <w:pPr>
        <w:spacing w:after="0"/>
        <w:jc w:val="center"/>
        <w:rPr>
          <w:rFonts w:ascii="Times New Roman" w:hAnsi="Times New Roman" w:cs="Times New Roman"/>
          <w:b/>
        </w:rPr>
      </w:pPr>
      <w:r w:rsidRPr="0015676F">
        <w:rPr>
          <w:rFonts w:ascii="Times New Roman" w:hAnsi="Times New Roman" w:cs="Times New Roman"/>
          <w:b/>
        </w:rPr>
        <w:t>муниципального образования Гостицкое сельское поселение</w:t>
      </w:r>
    </w:p>
    <w:p w:rsidR="0015676F" w:rsidRPr="0015676F" w:rsidRDefault="0015676F" w:rsidP="0015676F">
      <w:pPr>
        <w:spacing w:after="0"/>
        <w:jc w:val="center"/>
        <w:rPr>
          <w:rFonts w:ascii="Times New Roman" w:hAnsi="Times New Roman" w:cs="Times New Roman"/>
          <w:b/>
        </w:rPr>
      </w:pPr>
      <w:r w:rsidRPr="0015676F">
        <w:rPr>
          <w:rFonts w:ascii="Times New Roman" w:hAnsi="Times New Roman" w:cs="Times New Roman"/>
          <w:b/>
        </w:rPr>
        <w:t xml:space="preserve"> Сланцевского муниципального района Ленинградской области</w:t>
      </w:r>
    </w:p>
    <w:p w:rsidR="0015676F" w:rsidRPr="0015676F" w:rsidRDefault="0015676F" w:rsidP="0015676F">
      <w:pPr>
        <w:spacing w:after="0"/>
        <w:jc w:val="center"/>
        <w:rPr>
          <w:rFonts w:ascii="Times New Roman" w:hAnsi="Times New Roman" w:cs="Times New Roman"/>
          <w:b/>
          <w:i/>
        </w:rPr>
      </w:pPr>
      <w:r w:rsidRPr="0015676F">
        <w:rPr>
          <w:rFonts w:ascii="Times New Roman" w:hAnsi="Times New Roman" w:cs="Times New Roman"/>
          <w:b/>
          <w:i/>
        </w:rPr>
        <w:t>(третьего созыва)</w:t>
      </w:r>
    </w:p>
    <w:p w:rsidR="0015676F" w:rsidRPr="0015676F" w:rsidRDefault="0015676F" w:rsidP="0015676F">
      <w:pPr>
        <w:spacing w:after="0"/>
        <w:jc w:val="center"/>
        <w:rPr>
          <w:rFonts w:ascii="Times New Roman" w:hAnsi="Times New Roman" w:cs="Times New Roman"/>
          <w:b/>
          <w:i/>
        </w:rPr>
      </w:pPr>
    </w:p>
    <w:p w:rsidR="0015676F" w:rsidRPr="0015676F" w:rsidRDefault="0015676F" w:rsidP="0015676F">
      <w:pPr>
        <w:spacing w:after="0"/>
        <w:jc w:val="center"/>
        <w:rPr>
          <w:rFonts w:ascii="Times New Roman" w:hAnsi="Times New Roman" w:cs="Times New Roman"/>
          <w:b/>
          <w:sz w:val="34"/>
        </w:rPr>
      </w:pPr>
      <w:r w:rsidRPr="0015676F">
        <w:rPr>
          <w:rFonts w:ascii="Times New Roman" w:hAnsi="Times New Roman" w:cs="Times New Roman"/>
          <w:b/>
          <w:sz w:val="34"/>
        </w:rPr>
        <w:t>РЕШЕНИЕ</w:t>
      </w:r>
    </w:p>
    <w:p w:rsidR="0015676F" w:rsidRPr="0015676F" w:rsidRDefault="0043474C" w:rsidP="0015676F">
      <w:pPr>
        <w:spacing w:after="0"/>
        <w:rPr>
          <w:rFonts w:ascii="Times New Roman" w:hAnsi="Times New Roman" w:cs="Times New Roman"/>
          <w:b/>
        </w:rPr>
      </w:pPr>
      <w:r>
        <w:rPr>
          <w:rFonts w:ascii="Times New Roman" w:hAnsi="Times New Roman" w:cs="Times New Roman"/>
        </w:rPr>
        <w:t>17.10.2017</w:t>
      </w:r>
      <w:r w:rsidR="0015676F" w:rsidRPr="0015676F">
        <w:rPr>
          <w:rFonts w:ascii="Times New Roman" w:hAnsi="Times New Roman" w:cs="Times New Roman"/>
        </w:rPr>
        <w:t xml:space="preserve">                                                                                                 </w:t>
      </w:r>
      <w:r>
        <w:rPr>
          <w:rFonts w:ascii="Times New Roman" w:hAnsi="Times New Roman" w:cs="Times New Roman"/>
        </w:rPr>
        <w:t xml:space="preserve">      </w:t>
      </w:r>
      <w:r w:rsidR="0015676F" w:rsidRPr="0015676F">
        <w:rPr>
          <w:rFonts w:ascii="Times New Roman" w:hAnsi="Times New Roman" w:cs="Times New Roman"/>
        </w:rPr>
        <w:t xml:space="preserve"> № </w:t>
      </w:r>
      <w:r>
        <w:rPr>
          <w:rFonts w:ascii="Times New Roman" w:hAnsi="Times New Roman" w:cs="Times New Roman"/>
        </w:rPr>
        <w:t>196</w:t>
      </w:r>
    </w:p>
    <w:p w:rsidR="0015676F" w:rsidRDefault="0015676F" w:rsidP="0015676F">
      <w:pPr>
        <w:spacing w:after="0"/>
        <w:rPr>
          <w:rFonts w:ascii="Times New Roman" w:hAnsi="Times New Roman" w:cs="Times New Roman"/>
        </w:rPr>
      </w:pPr>
    </w:p>
    <w:p w:rsidR="0015676F" w:rsidRPr="0043474C" w:rsidRDefault="0015676F" w:rsidP="0043474C">
      <w:pPr>
        <w:spacing w:after="0" w:line="240" w:lineRule="auto"/>
        <w:ind w:right="1276"/>
        <w:jc w:val="both"/>
        <w:rPr>
          <w:rFonts w:ascii="Times New Roman" w:hAnsi="Times New Roman" w:cs="Times New Roman"/>
          <w:sz w:val="26"/>
          <w:szCs w:val="26"/>
        </w:rPr>
      </w:pPr>
      <w:r w:rsidRPr="0043474C">
        <w:rPr>
          <w:rFonts w:ascii="Times New Roman" w:hAnsi="Times New Roman" w:cs="Times New Roman"/>
          <w:sz w:val="26"/>
          <w:szCs w:val="26"/>
        </w:rPr>
        <w:t xml:space="preserve">О  рассмотрении  проекта  решения совета </w:t>
      </w:r>
      <w:r w:rsidR="00373E46" w:rsidRPr="0043474C">
        <w:rPr>
          <w:rFonts w:ascii="Times New Roman" w:hAnsi="Times New Roman" w:cs="Times New Roman"/>
          <w:sz w:val="26"/>
          <w:szCs w:val="26"/>
        </w:rPr>
        <w:t xml:space="preserve">депутатов </w:t>
      </w:r>
      <w:r w:rsidRPr="0043474C">
        <w:rPr>
          <w:rFonts w:ascii="Times New Roman" w:hAnsi="Times New Roman" w:cs="Times New Roman"/>
          <w:sz w:val="26"/>
          <w:szCs w:val="26"/>
        </w:rPr>
        <w:t>«</w:t>
      </w:r>
      <w:r w:rsidR="00456EFE" w:rsidRPr="0043474C">
        <w:rPr>
          <w:rFonts w:ascii="Times New Roman" w:hAnsi="Times New Roman" w:cs="Times New Roman"/>
          <w:sz w:val="26"/>
          <w:szCs w:val="26"/>
        </w:rPr>
        <w:t>Об утверждении Программы комплексного развития социальной инфраструктуры Гостицкого сельского поселения Сланцевского муниципального района Ленинградской области на 2017-2035 годы»</w:t>
      </w:r>
      <w:r w:rsidRPr="0043474C">
        <w:rPr>
          <w:rFonts w:ascii="Times New Roman" w:hAnsi="Times New Roman" w:cs="Times New Roman"/>
          <w:sz w:val="26"/>
          <w:szCs w:val="26"/>
        </w:rPr>
        <w:t xml:space="preserve"> и назначении публичных слушаний </w:t>
      </w:r>
    </w:p>
    <w:p w:rsidR="0015676F" w:rsidRPr="0043474C" w:rsidRDefault="0015676F" w:rsidP="0043474C">
      <w:pPr>
        <w:spacing w:after="0"/>
        <w:rPr>
          <w:rFonts w:ascii="Times New Roman" w:hAnsi="Times New Roman" w:cs="Times New Roman"/>
          <w:sz w:val="26"/>
          <w:szCs w:val="26"/>
          <w:highlight w:val="yellow"/>
        </w:rPr>
      </w:pPr>
    </w:p>
    <w:p w:rsidR="0015676F" w:rsidRPr="0043474C" w:rsidRDefault="0015676F" w:rsidP="0043474C">
      <w:pPr>
        <w:spacing w:after="0" w:line="240" w:lineRule="auto"/>
        <w:ind w:firstLine="851"/>
        <w:jc w:val="both"/>
        <w:rPr>
          <w:rFonts w:ascii="Times New Roman" w:hAnsi="Times New Roman" w:cs="Times New Roman"/>
          <w:sz w:val="26"/>
          <w:szCs w:val="26"/>
        </w:rPr>
      </w:pPr>
      <w:r w:rsidRPr="0043474C">
        <w:rPr>
          <w:rFonts w:ascii="Times New Roman" w:hAnsi="Times New Roman" w:cs="Times New Roman"/>
          <w:sz w:val="26"/>
          <w:szCs w:val="26"/>
        </w:rPr>
        <w:t>В соответствии со статьями 28 и 44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Гостицкое сельское поселение Сланцевского муниципального района Ленинградской области совет депутатов РЕШИЛ:</w:t>
      </w:r>
    </w:p>
    <w:p w:rsidR="0015676F" w:rsidRPr="0043474C" w:rsidRDefault="0015676F" w:rsidP="0043474C">
      <w:pPr>
        <w:spacing w:after="0" w:line="240" w:lineRule="auto"/>
        <w:ind w:firstLine="851"/>
        <w:jc w:val="both"/>
        <w:rPr>
          <w:rFonts w:ascii="Times New Roman" w:hAnsi="Times New Roman" w:cs="Times New Roman"/>
          <w:sz w:val="26"/>
          <w:szCs w:val="26"/>
        </w:rPr>
      </w:pPr>
      <w:r w:rsidRPr="0043474C">
        <w:rPr>
          <w:rFonts w:ascii="Times New Roman" w:hAnsi="Times New Roman" w:cs="Times New Roman"/>
          <w:sz w:val="26"/>
          <w:szCs w:val="26"/>
        </w:rPr>
        <w:t xml:space="preserve">1. Одобрить проект решения совета </w:t>
      </w:r>
      <w:r w:rsidR="00456EFE" w:rsidRPr="0043474C">
        <w:rPr>
          <w:rFonts w:ascii="Times New Roman" w:hAnsi="Times New Roman" w:cs="Times New Roman"/>
          <w:sz w:val="26"/>
          <w:szCs w:val="26"/>
        </w:rPr>
        <w:t>депутатов «Об утверждении Программы комплексного развития социальной инфраструктуры Гостицкого сельского поселения Сланцевского муниципального района Ленинградской области на 2017-2035 годы»</w:t>
      </w:r>
      <w:r w:rsidRPr="0043474C">
        <w:rPr>
          <w:rFonts w:ascii="Times New Roman" w:hAnsi="Times New Roman" w:cs="Times New Roman"/>
          <w:sz w:val="26"/>
          <w:szCs w:val="26"/>
        </w:rPr>
        <w:t xml:space="preserve"> (прилагается).</w:t>
      </w:r>
    </w:p>
    <w:p w:rsidR="0015676F" w:rsidRPr="0043474C" w:rsidRDefault="0015676F" w:rsidP="0043474C">
      <w:pPr>
        <w:spacing w:after="0" w:line="240" w:lineRule="auto"/>
        <w:ind w:firstLine="851"/>
        <w:jc w:val="both"/>
        <w:rPr>
          <w:rFonts w:ascii="Times New Roman" w:hAnsi="Times New Roman" w:cs="Times New Roman"/>
          <w:sz w:val="26"/>
          <w:szCs w:val="26"/>
        </w:rPr>
      </w:pPr>
      <w:r w:rsidRPr="0043474C">
        <w:rPr>
          <w:rFonts w:ascii="Times New Roman" w:hAnsi="Times New Roman" w:cs="Times New Roman"/>
          <w:sz w:val="26"/>
          <w:szCs w:val="26"/>
        </w:rPr>
        <w:t>2. Для учёта предложений по проекту решения совета депутатов и участия граждан в его обсуждении:</w:t>
      </w:r>
    </w:p>
    <w:p w:rsidR="0015676F" w:rsidRPr="0043474C" w:rsidRDefault="0015676F" w:rsidP="0043474C">
      <w:pPr>
        <w:spacing w:after="0" w:line="240" w:lineRule="auto"/>
        <w:ind w:firstLine="851"/>
        <w:jc w:val="both"/>
        <w:rPr>
          <w:rFonts w:ascii="Times New Roman" w:hAnsi="Times New Roman" w:cs="Times New Roman"/>
          <w:sz w:val="26"/>
          <w:szCs w:val="26"/>
        </w:rPr>
      </w:pPr>
      <w:r w:rsidRPr="0043474C">
        <w:rPr>
          <w:rFonts w:ascii="Times New Roman" w:hAnsi="Times New Roman" w:cs="Times New Roman"/>
          <w:sz w:val="26"/>
          <w:szCs w:val="26"/>
        </w:rPr>
        <w:t xml:space="preserve">1) выступить инициатором публичных слушаний по проекту решения </w:t>
      </w:r>
      <w:r w:rsidR="002D13EF" w:rsidRPr="0043474C">
        <w:rPr>
          <w:rFonts w:ascii="Times New Roman" w:hAnsi="Times New Roman" w:cs="Times New Roman"/>
          <w:sz w:val="26"/>
          <w:szCs w:val="26"/>
        </w:rPr>
        <w:t>«Об утверждении  Программы комплексного развития социальной инфраструктуры Гостицкого сельского поселения Сланцевского муниципального района Ленинградской области на 2017-2035 годы»</w:t>
      </w:r>
      <w:r w:rsidRPr="0043474C">
        <w:rPr>
          <w:rFonts w:ascii="Times New Roman" w:hAnsi="Times New Roman" w:cs="Times New Roman"/>
          <w:sz w:val="26"/>
          <w:szCs w:val="26"/>
        </w:rPr>
        <w:t>;</w:t>
      </w:r>
    </w:p>
    <w:p w:rsidR="0015676F" w:rsidRPr="0043474C" w:rsidRDefault="0015676F" w:rsidP="0043474C">
      <w:pPr>
        <w:spacing w:after="0" w:line="240" w:lineRule="auto"/>
        <w:ind w:firstLine="851"/>
        <w:jc w:val="both"/>
        <w:rPr>
          <w:rFonts w:ascii="Times New Roman" w:hAnsi="Times New Roman" w:cs="Times New Roman"/>
          <w:b/>
          <w:sz w:val="26"/>
          <w:szCs w:val="26"/>
        </w:rPr>
      </w:pPr>
      <w:r w:rsidRPr="0043474C">
        <w:rPr>
          <w:rFonts w:ascii="Times New Roman" w:hAnsi="Times New Roman" w:cs="Times New Roman"/>
          <w:sz w:val="26"/>
          <w:szCs w:val="26"/>
        </w:rPr>
        <w:t xml:space="preserve">2) назначить следующие дату и место проведения публичных слушаний: </w:t>
      </w:r>
      <w:r w:rsidR="00614652" w:rsidRPr="0043474C">
        <w:rPr>
          <w:rFonts w:ascii="Times New Roman" w:hAnsi="Times New Roman" w:cs="Times New Roman"/>
          <w:b/>
          <w:sz w:val="26"/>
          <w:szCs w:val="26"/>
        </w:rPr>
        <w:t>20</w:t>
      </w:r>
      <w:r w:rsidRPr="0043474C">
        <w:rPr>
          <w:rFonts w:ascii="Times New Roman" w:hAnsi="Times New Roman" w:cs="Times New Roman"/>
          <w:b/>
          <w:sz w:val="26"/>
          <w:szCs w:val="26"/>
        </w:rPr>
        <w:t xml:space="preserve"> ноября 2017 года в 15.00 часов в зале заседаний администрации муниципального образования (д. Гостицы, д. 2а);</w:t>
      </w:r>
    </w:p>
    <w:p w:rsidR="0015676F" w:rsidRPr="0043474C" w:rsidRDefault="0015676F" w:rsidP="0043474C">
      <w:pPr>
        <w:spacing w:after="0" w:line="240" w:lineRule="auto"/>
        <w:ind w:firstLine="851"/>
        <w:jc w:val="both"/>
        <w:rPr>
          <w:rFonts w:ascii="Times New Roman" w:hAnsi="Times New Roman" w:cs="Times New Roman"/>
          <w:sz w:val="26"/>
          <w:szCs w:val="26"/>
        </w:rPr>
      </w:pPr>
      <w:r w:rsidRPr="0043474C">
        <w:rPr>
          <w:rFonts w:ascii="Times New Roman" w:hAnsi="Times New Roman" w:cs="Times New Roman"/>
          <w:sz w:val="26"/>
          <w:szCs w:val="26"/>
        </w:rPr>
        <w:t xml:space="preserve">3) установить, что предложение по проекту решения совета депутатов направляются почтовым отправлением, либо принимаются в кабинете </w:t>
      </w:r>
      <w:r w:rsidR="00614652" w:rsidRPr="0043474C">
        <w:rPr>
          <w:rFonts w:ascii="Times New Roman" w:hAnsi="Times New Roman" w:cs="Times New Roman"/>
          <w:sz w:val="26"/>
          <w:szCs w:val="26"/>
        </w:rPr>
        <w:t xml:space="preserve">заместителя главы администрации </w:t>
      </w:r>
      <w:r w:rsidRPr="0043474C">
        <w:rPr>
          <w:rFonts w:ascii="Times New Roman" w:hAnsi="Times New Roman" w:cs="Times New Roman"/>
          <w:sz w:val="26"/>
          <w:szCs w:val="26"/>
        </w:rPr>
        <w:t xml:space="preserve">(д. Гостицы, д. 2а) </w:t>
      </w:r>
      <w:r w:rsidRPr="0043474C">
        <w:rPr>
          <w:rFonts w:ascii="Times New Roman" w:hAnsi="Times New Roman" w:cs="Times New Roman"/>
          <w:b/>
          <w:sz w:val="26"/>
          <w:szCs w:val="26"/>
        </w:rPr>
        <w:t xml:space="preserve">до </w:t>
      </w:r>
      <w:r w:rsidR="00614652" w:rsidRPr="0043474C">
        <w:rPr>
          <w:rFonts w:ascii="Times New Roman" w:hAnsi="Times New Roman" w:cs="Times New Roman"/>
          <w:b/>
          <w:sz w:val="26"/>
          <w:szCs w:val="26"/>
        </w:rPr>
        <w:t xml:space="preserve">17 </w:t>
      </w:r>
      <w:r w:rsidRPr="0043474C">
        <w:rPr>
          <w:rFonts w:ascii="Times New Roman" w:hAnsi="Times New Roman" w:cs="Times New Roman"/>
          <w:b/>
          <w:sz w:val="26"/>
          <w:szCs w:val="26"/>
        </w:rPr>
        <w:t xml:space="preserve">ноября 2017 года. </w:t>
      </w:r>
      <w:r w:rsidRPr="0043474C">
        <w:rPr>
          <w:rFonts w:ascii="Times New Roman" w:hAnsi="Times New Roman" w:cs="Times New Roman"/>
          <w:sz w:val="26"/>
          <w:szCs w:val="26"/>
        </w:rPr>
        <w:t>В обращении должны быть указаны: фамилия, имя, отчество гражданина и его место жительства (наименование юридического лица, его место нахождения).</w:t>
      </w:r>
    </w:p>
    <w:p w:rsidR="0015676F" w:rsidRPr="0043474C" w:rsidRDefault="0015676F" w:rsidP="0043474C">
      <w:pPr>
        <w:spacing w:after="0" w:line="240" w:lineRule="auto"/>
        <w:ind w:firstLine="851"/>
        <w:jc w:val="both"/>
        <w:rPr>
          <w:rFonts w:ascii="Times New Roman" w:hAnsi="Times New Roman" w:cs="Times New Roman"/>
          <w:sz w:val="26"/>
          <w:szCs w:val="26"/>
        </w:rPr>
      </w:pPr>
      <w:r w:rsidRPr="0043474C">
        <w:rPr>
          <w:rFonts w:ascii="Times New Roman" w:hAnsi="Times New Roman" w:cs="Times New Roman"/>
          <w:sz w:val="26"/>
          <w:szCs w:val="26"/>
        </w:rPr>
        <w:t xml:space="preserve">3. Поручить главе администрации муниципального образования Гостицкого сельского поселения Лебедеву В.Ф. образовать комиссию по рассмотрению поступивших предложений в </w:t>
      </w:r>
      <w:r w:rsidR="00FB0097">
        <w:rPr>
          <w:rFonts w:ascii="Times New Roman" w:hAnsi="Times New Roman" w:cs="Times New Roman"/>
          <w:sz w:val="26"/>
          <w:szCs w:val="26"/>
        </w:rPr>
        <w:t>проект Программы</w:t>
      </w:r>
      <w:bookmarkStart w:id="0" w:name="_GoBack"/>
      <w:bookmarkEnd w:id="0"/>
      <w:r w:rsidRPr="0043474C">
        <w:rPr>
          <w:rFonts w:ascii="Times New Roman" w:hAnsi="Times New Roman" w:cs="Times New Roman"/>
          <w:sz w:val="26"/>
          <w:szCs w:val="26"/>
        </w:rPr>
        <w:t xml:space="preserve"> и организации проведения публичных слушаний.</w:t>
      </w:r>
    </w:p>
    <w:p w:rsidR="0015676F" w:rsidRPr="0043474C" w:rsidRDefault="0015676F" w:rsidP="0043474C">
      <w:pPr>
        <w:spacing w:after="0" w:line="240" w:lineRule="auto"/>
        <w:ind w:firstLine="851"/>
        <w:jc w:val="both"/>
        <w:rPr>
          <w:rFonts w:ascii="Times New Roman" w:hAnsi="Times New Roman" w:cs="Times New Roman"/>
          <w:sz w:val="26"/>
          <w:szCs w:val="26"/>
        </w:rPr>
      </w:pPr>
      <w:r w:rsidRPr="0043474C">
        <w:rPr>
          <w:rFonts w:ascii="Times New Roman" w:hAnsi="Times New Roman" w:cs="Times New Roman"/>
          <w:sz w:val="26"/>
          <w:szCs w:val="26"/>
        </w:rPr>
        <w:t>Установить, что в состав комиссии включаются депутаты совета депутатов Гостицкого сельского поселения, техническое и организационное обеспечение комиссии возлагается на администрацию муниципального образования.</w:t>
      </w:r>
    </w:p>
    <w:p w:rsidR="0015676F" w:rsidRPr="0043474C" w:rsidRDefault="0015676F" w:rsidP="0043474C">
      <w:pPr>
        <w:spacing w:after="0" w:line="240" w:lineRule="auto"/>
        <w:ind w:firstLine="851"/>
        <w:jc w:val="both"/>
        <w:rPr>
          <w:rFonts w:ascii="Times New Roman" w:hAnsi="Times New Roman" w:cs="Times New Roman"/>
          <w:sz w:val="26"/>
          <w:szCs w:val="26"/>
        </w:rPr>
      </w:pPr>
      <w:r w:rsidRPr="0043474C">
        <w:rPr>
          <w:rFonts w:ascii="Times New Roman" w:hAnsi="Times New Roman" w:cs="Times New Roman"/>
          <w:sz w:val="26"/>
          <w:szCs w:val="26"/>
        </w:rPr>
        <w:t>4. Опубликовать настоящее решение и проект решения совета депутатов «</w:t>
      </w:r>
      <w:r w:rsidR="002D13EF" w:rsidRPr="0043474C">
        <w:rPr>
          <w:rFonts w:ascii="Times New Roman" w:hAnsi="Times New Roman" w:cs="Times New Roman"/>
          <w:sz w:val="26"/>
          <w:szCs w:val="26"/>
        </w:rPr>
        <w:t xml:space="preserve">«Об утверждении  Программы комплексного развития социальной инфраструктуры Гостицкого сельского поселения Сланцевского муниципального </w:t>
      </w:r>
      <w:r w:rsidR="002D13EF" w:rsidRPr="0043474C">
        <w:rPr>
          <w:rFonts w:ascii="Times New Roman" w:hAnsi="Times New Roman" w:cs="Times New Roman"/>
          <w:sz w:val="26"/>
          <w:szCs w:val="26"/>
        </w:rPr>
        <w:lastRenderedPageBreak/>
        <w:t>района Ленинградской области на 2017-2035 годы».</w:t>
      </w:r>
      <w:r w:rsidRPr="0043474C">
        <w:rPr>
          <w:rFonts w:ascii="Times New Roman" w:hAnsi="Times New Roman" w:cs="Times New Roman"/>
          <w:sz w:val="26"/>
          <w:szCs w:val="26"/>
        </w:rPr>
        <w:t>» в приложении к газете «Знамя труда».</w:t>
      </w:r>
    </w:p>
    <w:p w:rsidR="0015676F" w:rsidRPr="0043474C" w:rsidRDefault="0015676F" w:rsidP="0043474C">
      <w:pPr>
        <w:spacing w:after="0" w:line="240" w:lineRule="auto"/>
        <w:ind w:firstLine="851"/>
        <w:jc w:val="both"/>
        <w:rPr>
          <w:rFonts w:ascii="Times New Roman" w:hAnsi="Times New Roman" w:cs="Times New Roman"/>
          <w:sz w:val="26"/>
          <w:szCs w:val="26"/>
        </w:rPr>
      </w:pPr>
      <w:r w:rsidRPr="0043474C">
        <w:rPr>
          <w:rFonts w:ascii="Times New Roman" w:hAnsi="Times New Roman" w:cs="Times New Roman"/>
          <w:sz w:val="26"/>
          <w:szCs w:val="26"/>
        </w:rPr>
        <w:t>5. Контроль за выполнением решения возложить на постоянную депутатскую комиссию по вопросам социально-экономического развития.</w:t>
      </w:r>
    </w:p>
    <w:p w:rsidR="0015676F" w:rsidRPr="0043474C" w:rsidRDefault="0015676F" w:rsidP="0043474C">
      <w:pPr>
        <w:spacing w:after="0"/>
        <w:jc w:val="both"/>
        <w:rPr>
          <w:rFonts w:ascii="Times New Roman" w:hAnsi="Times New Roman" w:cs="Times New Roman"/>
          <w:sz w:val="26"/>
          <w:szCs w:val="26"/>
        </w:rPr>
      </w:pPr>
    </w:p>
    <w:p w:rsidR="0015676F" w:rsidRPr="0043474C" w:rsidRDefault="0015676F" w:rsidP="0043474C">
      <w:pPr>
        <w:spacing w:after="0"/>
        <w:jc w:val="both"/>
        <w:rPr>
          <w:rFonts w:ascii="Times New Roman" w:hAnsi="Times New Roman" w:cs="Times New Roman"/>
          <w:sz w:val="26"/>
          <w:szCs w:val="26"/>
        </w:rPr>
      </w:pPr>
    </w:p>
    <w:p w:rsidR="0015676F" w:rsidRPr="0043474C" w:rsidRDefault="0015676F" w:rsidP="0043474C">
      <w:pPr>
        <w:spacing w:after="0"/>
        <w:jc w:val="both"/>
        <w:rPr>
          <w:rFonts w:ascii="Times New Roman" w:hAnsi="Times New Roman" w:cs="Times New Roman"/>
          <w:sz w:val="26"/>
          <w:szCs w:val="26"/>
        </w:rPr>
      </w:pPr>
      <w:r w:rsidRPr="0043474C">
        <w:rPr>
          <w:rFonts w:ascii="Times New Roman" w:hAnsi="Times New Roman" w:cs="Times New Roman"/>
          <w:sz w:val="26"/>
          <w:szCs w:val="26"/>
        </w:rPr>
        <w:t xml:space="preserve">Глава муниципального образования:                                            </w:t>
      </w:r>
      <w:r w:rsidR="0043474C">
        <w:rPr>
          <w:rFonts w:ascii="Times New Roman" w:hAnsi="Times New Roman" w:cs="Times New Roman"/>
          <w:sz w:val="26"/>
          <w:szCs w:val="26"/>
        </w:rPr>
        <w:t xml:space="preserve">          </w:t>
      </w:r>
      <w:r w:rsidRPr="0043474C">
        <w:rPr>
          <w:rFonts w:ascii="Times New Roman" w:hAnsi="Times New Roman" w:cs="Times New Roman"/>
          <w:sz w:val="26"/>
          <w:szCs w:val="26"/>
        </w:rPr>
        <w:t xml:space="preserve">  В.Н. Камышев</w:t>
      </w:r>
    </w:p>
    <w:p w:rsidR="0015676F" w:rsidRPr="0043474C" w:rsidRDefault="0015676F" w:rsidP="0043474C">
      <w:pPr>
        <w:spacing w:after="0" w:line="180" w:lineRule="auto"/>
        <w:jc w:val="both"/>
        <w:rPr>
          <w:rFonts w:ascii="Times New Roman" w:hAnsi="Times New Roman" w:cs="Times New Roman"/>
          <w:b/>
          <w:sz w:val="26"/>
          <w:szCs w:val="26"/>
        </w:rPr>
      </w:pPr>
    </w:p>
    <w:p w:rsidR="0015676F" w:rsidRDefault="0015676F" w:rsidP="003F16C3">
      <w:pPr>
        <w:spacing w:line="180" w:lineRule="auto"/>
        <w:jc w:val="right"/>
        <w:rPr>
          <w:rFonts w:ascii="Times New Roman" w:hAnsi="Times New Roman" w:cs="Times New Roman"/>
          <w:b/>
          <w:sz w:val="24"/>
          <w:szCs w:val="24"/>
        </w:rPr>
      </w:pPr>
    </w:p>
    <w:p w:rsidR="0015676F" w:rsidRDefault="0015676F" w:rsidP="003F16C3">
      <w:pPr>
        <w:spacing w:line="180" w:lineRule="auto"/>
        <w:jc w:val="right"/>
        <w:rPr>
          <w:rFonts w:ascii="Times New Roman" w:hAnsi="Times New Roman" w:cs="Times New Roman"/>
          <w:b/>
          <w:sz w:val="24"/>
          <w:szCs w:val="24"/>
        </w:rPr>
      </w:pPr>
    </w:p>
    <w:p w:rsidR="0015676F" w:rsidRDefault="0015676F" w:rsidP="003F16C3">
      <w:pPr>
        <w:spacing w:line="180" w:lineRule="auto"/>
        <w:jc w:val="right"/>
        <w:rPr>
          <w:rFonts w:ascii="Times New Roman" w:hAnsi="Times New Roman" w:cs="Times New Roman"/>
          <w:b/>
          <w:sz w:val="24"/>
          <w:szCs w:val="24"/>
        </w:rPr>
      </w:pPr>
    </w:p>
    <w:p w:rsidR="0015676F" w:rsidRDefault="0015676F" w:rsidP="003F16C3">
      <w:pPr>
        <w:spacing w:line="180" w:lineRule="auto"/>
        <w:jc w:val="right"/>
        <w:rPr>
          <w:rFonts w:ascii="Times New Roman" w:hAnsi="Times New Roman" w:cs="Times New Roman"/>
          <w:b/>
          <w:sz w:val="24"/>
          <w:szCs w:val="24"/>
        </w:rPr>
      </w:pPr>
    </w:p>
    <w:p w:rsidR="0015676F" w:rsidRDefault="0015676F" w:rsidP="003F16C3">
      <w:pPr>
        <w:spacing w:line="180" w:lineRule="auto"/>
        <w:jc w:val="right"/>
        <w:rPr>
          <w:rFonts w:ascii="Times New Roman" w:hAnsi="Times New Roman" w:cs="Times New Roman"/>
          <w:b/>
          <w:sz w:val="24"/>
          <w:szCs w:val="24"/>
        </w:rPr>
      </w:pPr>
    </w:p>
    <w:p w:rsidR="0015676F" w:rsidRDefault="0015676F" w:rsidP="003F16C3">
      <w:pPr>
        <w:spacing w:line="180" w:lineRule="auto"/>
        <w:jc w:val="right"/>
        <w:rPr>
          <w:rFonts w:ascii="Times New Roman" w:hAnsi="Times New Roman" w:cs="Times New Roman"/>
          <w:b/>
          <w:sz w:val="24"/>
          <w:szCs w:val="24"/>
        </w:rPr>
      </w:pPr>
    </w:p>
    <w:p w:rsidR="00456EFE" w:rsidRDefault="00456EFE" w:rsidP="003F16C3">
      <w:pPr>
        <w:spacing w:line="180" w:lineRule="auto"/>
        <w:jc w:val="right"/>
        <w:rPr>
          <w:rFonts w:ascii="Times New Roman" w:hAnsi="Times New Roman" w:cs="Times New Roman"/>
          <w:b/>
          <w:sz w:val="24"/>
          <w:szCs w:val="24"/>
        </w:rPr>
      </w:pPr>
    </w:p>
    <w:p w:rsidR="00456EFE" w:rsidRDefault="00456EFE" w:rsidP="003F16C3">
      <w:pPr>
        <w:spacing w:line="180" w:lineRule="auto"/>
        <w:jc w:val="right"/>
        <w:rPr>
          <w:rFonts w:ascii="Times New Roman" w:hAnsi="Times New Roman" w:cs="Times New Roman"/>
          <w:b/>
          <w:sz w:val="24"/>
          <w:szCs w:val="24"/>
        </w:rPr>
      </w:pPr>
    </w:p>
    <w:p w:rsidR="00456EFE" w:rsidRDefault="00456EFE" w:rsidP="003F16C3">
      <w:pPr>
        <w:spacing w:line="180" w:lineRule="auto"/>
        <w:jc w:val="right"/>
        <w:rPr>
          <w:rFonts w:ascii="Times New Roman" w:hAnsi="Times New Roman" w:cs="Times New Roman"/>
          <w:b/>
          <w:sz w:val="24"/>
          <w:szCs w:val="24"/>
        </w:rPr>
      </w:pPr>
    </w:p>
    <w:p w:rsidR="00456EFE" w:rsidRDefault="00456EFE" w:rsidP="003F16C3">
      <w:pPr>
        <w:spacing w:line="180" w:lineRule="auto"/>
        <w:jc w:val="right"/>
        <w:rPr>
          <w:rFonts w:ascii="Times New Roman" w:hAnsi="Times New Roman" w:cs="Times New Roman"/>
          <w:b/>
          <w:sz w:val="24"/>
          <w:szCs w:val="24"/>
        </w:rPr>
      </w:pPr>
    </w:p>
    <w:p w:rsidR="00456EFE" w:rsidRDefault="00456EFE" w:rsidP="003F16C3">
      <w:pPr>
        <w:spacing w:line="180" w:lineRule="auto"/>
        <w:jc w:val="right"/>
        <w:rPr>
          <w:rFonts w:ascii="Times New Roman" w:hAnsi="Times New Roman" w:cs="Times New Roman"/>
          <w:b/>
          <w:sz w:val="24"/>
          <w:szCs w:val="24"/>
        </w:rPr>
      </w:pPr>
    </w:p>
    <w:p w:rsidR="00456EFE" w:rsidRDefault="00456EFE" w:rsidP="003F16C3">
      <w:pPr>
        <w:spacing w:line="180" w:lineRule="auto"/>
        <w:jc w:val="right"/>
        <w:rPr>
          <w:rFonts w:ascii="Times New Roman" w:hAnsi="Times New Roman" w:cs="Times New Roman"/>
          <w:b/>
          <w:sz w:val="24"/>
          <w:szCs w:val="24"/>
        </w:rPr>
      </w:pPr>
    </w:p>
    <w:p w:rsidR="00456EFE" w:rsidRDefault="00456EFE" w:rsidP="003F16C3">
      <w:pPr>
        <w:spacing w:line="180" w:lineRule="auto"/>
        <w:jc w:val="right"/>
        <w:rPr>
          <w:rFonts w:ascii="Times New Roman" w:hAnsi="Times New Roman" w:cs="Times New Roman"/>
          <w:b/>
          <w:sz w:val="24"/>
          <w:szCs w:val="24"/>
        </w:rPr>
      </w:pPr>
    </w:p>
    <w:p w:rsidR="00456EFE" w:rsidRDefault="00456EFE" w:rsidP="003F16C3">
      <w:pPr>
        <w:spacing w:line="180" w:lineRule="auto"/>
        <w:jc w:val="right"/>
        <w:rPr>
          <w:rFonts w:ascii="Times New Roman" w:hAnsi="Times New Roman" w:cs="Times New Roman"/>
          <w:b/>
          <w:sz w:val="24"/>
          <w:szCs w:val="24"/>
        </w:rPr>
      </w:pPr>
    </w:p>
    <w:p w:rsidR="00456EFE" w:rsidRDefault="00456EFE" w:rsidP="003F16C3">
      <w:pPr>
        <w:spacing w:line="180" w:lineRule="auto"/>
        <w:jc w:val="right"/>
        <w:rPr>
          <w:rFonts w:ascii="Times New Roman" w:hAnsi="Times New Roman" w:cs="Times New Roman"/>
          <w:b/>
          <w:sz w:val="24"/>
          <w:szCs w:val="24"/>
        </w:rPr>
      </w:pPr>
    </w:p>
    <w:p w:rsidR="0015676F" w:rsidRDefault="0015676F" w:rsidP="003F16C3">
      <w:pPr>
        <w:spacing w:line="180" w:lineRule="auto"/>
        <w:jc w:val="right"/>
        <w:rPr>
          <w:rFonts w:ascii="Times New Roman" w:hAnsi="Times New Roman" w:cs="Times New Roman"/>
          <w:b/>
          <w:sz w:val="24"/>
          <w:szCs w:val="24"/>
        </w:rPr>
      </w:pPr>
    </w:p>
    <w:p w:rsidR="0015676F" w:rsidRDefault="0015676F" w:rsidP="003F16C3">
      <w:pPr>
        <w:spacing w:line="180" w:lineRule="auto"/>
        <w:jc w:val="right"/>
        <w:rPr>
          <w:rFonts w:ascii="Times New Roman" w:hAnsi="Times New Roman" w:cs="Times New Roman"/>
          <w:b/>
          <w:sz w:val="24"/>
          <w:szCs w:val="24"/>
        </w:rPr>
      </w:pPr>
    </w:p>
    <w:p w:rsidR="0015676F" w:rsidRDefault="0015676F" w:rsidP="003F16C3">
      <w:pPr>
        <w:spacing w:line="180" w:lineRule="auto"/>
        <w:jc w:val="right"/>
        <w:rPr>
          <w:rFonts w:ascii="Times New Roman" w:hAnsi="Times New Roman" w:cs="Times New Roman"/>
          <w:b/>
          <w:sz w:val="24"/>
          <w:szCs w:val="24"/>
        </w:rPr>
      </w:pPr>
    </w:p>
    <w:p w:rsidR="0043474C" w:rsidRDefault="0043474C" w:rsidP="009502CA">
      <w:pPr>
        <w:spacing w:after="0"/>
        <w:jc w:val="right"/>
        <w:rPr>
          <w:rFonts w:ascii="Times New Roman" w:hAnsi="Times New Roman" w:cs="Times New Roman"/>
        </w:rPr>
      </w:pPr>
    </w:p>
    <w:p w:rsidR="0043474C" w:rsidRDefault="0043474C" w:rsidP="009502CA">
      <w:pPr>
        <w:spacing w:after="0"/>
        <w:jc w:val="right"/>
        <w:rPr>
          <w:rFonts w:ascii="Times New Roman" w:hAnsi="Times New Roman" w:cs="Times New Roman"/>
        </w:rPr>
      </w:pPr>
    </w:p>
    <w:p w:rsidR="0043474C" w:rsidRDefault="0043474C" w:rsidP="009502CA">
      <w:pPr>
        <w:spacing w:after="0"/>
        <w:jc w:val="right"/>
        <w:rPr>
          <w:rFonts w:ascii="Times New Roman" w:hAnsi="Times New Roman" w:cs="Times New Roman"/>
        </w:rPr>
      </w:pPr>
    </w:p>
    <w:p w:rsidR="0043474C" w:rsidRDefault="0043474C" w:rsidP="009502CA">
      <w:pPr>
        <w:spacing w:after="0"/>
        <w:jc w:val="right"/>
        <w:rPr>
          <w:rFonts w:ascii="Times New Roman" w:hAnsi="Times New Roman" w:cs="Times New Roman"/>
        </w:rPr>
      </w:pPr>
    </w:p>
    <w:p w:rsidR="0043474C" w:rsidRDefault="0043474C" w:rsidP="009502CA">
      <w:pPr>
        <w:spacing w:after="0"/>
        <w:jc w:val="right"/>
        <w:rPr>
          <w:rFonts w:ascii="Times New Roman" w:hAnsi="Times New Roman" w:cs="Times New Roman"/>
        </w:rPr>
      </w:pPr>
    </w:p>
    <w:p w:rsidR="0043474C" w:rsidRDefault="0043474C" w:rsidP="009502CA">
      <w:pPr>
        <w:spacing w:after="0"/>
        <w:jc w:val="right"/>
        <w:rPr>
          <w:rFonts w:ascii="Times New Roman" w:hAnsi="Times New Roman" w:cs="Times New Roman"/>
        </w:rPr>
      </w:pPr>
    </w:p>
    <w:p w:rsidR="004C64E1" w:rsidRDefault="004C64E1" w:rsidP="009502CA">
      <w:pPr>
        <w:spacing w:after="0"/>
        <w:jc w:val="right"/>
        <w:rPr>
          <w:rFonts w:ascii="Times New Roman" w:hAnsi="Times New Roman" w:cs="Times New Roman"/>
        </w:rPr>
      </w:pPr>
    </w:p>
    <w:p w:rsidR="004C64E1" w:rsidRDefault="004C64E1" w:rsidP="009502CA">
      <w:pPr>
        <w:spacing w:after="0"/>
        <w:jc w:val="right"/>
        <w:rPr>
          <w:rFonts w:ascii="Times New Roman" w:hAnsi="Times New Roman" w:cs="Times New Roman"/>
        </w:rPr>
      </w:pPr>
    </w:p>
    <w:p w:rsidR="004C64E1" w:rsidRDefault="004C64E1" w:rsidP="009502CA">
      <w:pPr>
        <w:spacing w:after="0"/>
        <w:jc w:val="right"/>
        <w:rPr>
          <w:rFonts w:ascii="Times New Roman" w:hAnsi="Times New Roman" w:cs="Times New Roman"/>
        </w:rPr>
      </w:pPr>
    </w:p>
    <w:p w:rsidR="004C64E1" w:rsidRDefault="004C64E1" w:rsidP="009502CA">
      <w:pPr>
        <w:spacing w:after="0"/>
        <w:jc w:val="right"/>
        <w:rPr>
          <w:rFonts w:ascii="Times New Roman" w:hAnsi="Times New Roman" w:cs="Times New Roman"/>
        </w:rPr>
      </w:pPr>
    </w:p>
    <w:p w:rsidR="004C64E1" w:rsidRDefault="004C64E1" w:rsidP="009502CA">
      <w:pPr>
        <w:spacing w:after="0"/>
        <w:jc w:val="right"/>
        <w:rPr>
          <w:rFonts w:ascii="Times New Roman" w:hAnsi="Times New Roman" w:cs="Times New Roman"/>
        </w:rPr>
      </w:pPr>
    </w:p>
    <w:p w:rsidR="004C64E1" w:rsidRDefault="004C64E1" w:rsidP="009502CA">
      <w:pPr>
        <w:spacing w:after="0"/>
        <w:jc w:val="right"/>
        <w:rPr>
          <w:rFonts w:ascii="Times New Roman" w:hAnsi="Times New Roman" w:cs="Times New Roman"/>
        </w:rPr>
      </w:pPr>
    </w:p>
    <w:p w:rsidR="0043474C" w:rsidRDefault="0043474C" w:rsidP="009502CA">
      <w:pPr>
        <w:spacing w:after="0"/>
        <w:jc w:val="right"/>
        <w:rPr>
          <w:rFonts w:ascii="Times New Roman" w:hAnsi="Times New Roman" w:cs="Times New Roman"/>
        </w:rPr>
      </w:pPr>
    </w:p>
    <w:p w:rsidR="009502CA" w:rsidRPr="009502CA" w:rsidRDefault="009502CA" w:rsidP="009502CA">
      <w:pPr>
        <w:spacing w:after="0"/>
        <w:jc w:val="right"/>
        <w:rPr>
          <w:rFonts w:ascii="Times New Roman" w:hAnsi="Times New Roman" w:cs="Times New Roman"/>
        </w:rPr>
      </w:pPr>
      <w:r w:rsidRPr="009502CA">
        <w:rPr>
          <w:rFonts w:ascii="Times New Roman" w:hAnsi="Times New Roman" w:cs="Times New Roman"/>
        </w:rPr>
        <w:lastRenderedPageBreak/>
        <w:t>ПРОЕКТ</w:t>
      </w:r>
    </w:p>
    <w:p w:rsidR="009502CA" w:rsidRPr="0015676F" w:rsidRDefault="009502CA" w:rsidP="009502CA">
      <w:pPr>
        <w:spacing w:after="0"/>
        <w:jc w:val="center"/>
        <w:rPr>
          <w:rFonts w:ascii="Times New Roman" w:hAnsi="Times New Roman" w:cs="Times New Roman"/>
          <w:b/>
        </w:rPr>
      </w:pPr>
      <w:r w:rsidRPr="0015676F">
        <w:rPr>
          <w:rFonts w:ascii="Times New Roman" w:hAnsi="Times New Roman" w:cs="Times New Roman"/>
          <w:b/>
        </w:rPr>
        <w:t>СОВЕТ ДЕПУТАТОВ</w:t>
      </w:r>
    </w:p>
    <w:p w:rsidR="009502CA" w:rsidRPr="0015676F" w:rsidRDefault="009502CA" w:rsidP="009502CA">
      <w:pPr>
        <w:spacing w:after="0"/>
        <w:jc w:val="center"/>
        <w:rPr>
          <w:rFonts w:ascii="Times New Roman" w:hAnsi="Times New Roman" w:cs="Times New Roman"/>
          <w:b/>
        </w:rPr>
      </w:pPr>
      <w:r w:rsidRPr="0015676F">
        <w:rPr>
          <w:rFonts w:ascii="Times New Roman" w:hAnsi="Times New Roman" w:cs="Times New Roman"/>
          <w:b/>
        </w:rPr>
        <w:t>муниципального образования Гостицкое сельское поселение</w:t>
      </w:r>
    </w:p>
    <w:p w:rsidR="009502CA" w:rsidRPr="0015676F" w:rsidRDefault="009502CA" w:rsidP="009502CA">
      <w:pPr>
        <w:spacing w:after="0"/>
        <w:jc w:val="center"/>
        <w:rPr>
          <w:rFonts w:ascii="Times New Roman" w:hAnsi="Times New Roman" w:cs="Times New Roman"/>
          <w:b/>
        </w:rPr>
      </w:pPr>
      <w:r w:rsidRPr="0015676F">
        <w:rPr>
          <w:rFonts w:ascii="Times New Roman" w:hAnsi="Times New Roman" w:cs="Times New Roman"/>
          <w:b/>
        </w:rPr>
        <w:t xml:space="preserve"> Сланцевского муниципального района Ленинградской области</w:t>
      </w:r>
    </w:p>
    <w:p w:rsidR="009502CA" w:rsidRPr="0015676F" w:rsidRDefault="009502CA" w:rsidP="009502CA">
      <w:pPr>
        <w:spacing w:after="0"/>
        <w:jc w:val="center"/>
        <w:rPr>
          <w:rFonts w:ascii="Times New Roman" w:hAnsi="Times New Roman" w:cs="Times New Roman"/>
          <w:b/>
          <w:i/>
        </w:rPr>
      </w:pPr>
      <w:r w:rsidRPr="0015676F">
        <w:rPr>
          <w:rFonts w:ascii="Times New Roman" w:hAnsi="Times New Roman" w:cs="Times New Roman"/>
          <w:b/>
          <w:i/>
        </w:rPr>
        <w:t>(третьего созыва)</w:t>
      </w:r>
    </w:p>
    <w:p w:rsidR="009502CA" w:rsidRPr="0015676F" w:rsidRDefault="009502CA" w:rsidP="009502CA">
      <w:pPr>
        <w:spacing w:after="0"/>
        <w:jc w:val="center"/>
        <w:rPr>
          <w:rFonts w:ascii="Times New Roman" w:hAnsi="Times New Roman" w:cs="Times New Roman"/>
          <w:b/>
          <w:i/>
        </w:rPr>
      </w:pPr>
    </w:p>
    <w:p w:rsidR="009502CA" w:rsidRPr="0015676F" w:rsidRDefault="009502CA" w:rsidP="009502CA">
      <w:pPr>
        <w:spacing w:after="0"/>
        <w:jc w:val="center"/>
        <w:rPr>
          <w:rFonts w:ascii="Times New Roman" w:hAnsi="Times New Roman" w:cs="Times New Roman"/>
          <w:b/>
          <w:sz w:val="34"/>
        </w:rPr>
      </w:pPr>
      <w:r w:rsidRPr="0015676F">
        <w:rPr>
          <w:rFonts w:ascii="Times New Roman" w:hAnsi="Times New Roman" w:cs="Times New Roman"/>
          <w:b/>
          <w:sz w:val="34"/>
        </w:rPr>
        <w:t>РЕШЕНИЕ</w:t>
      </w:r>
    </w:p>
    <w:p w:rsidR="009502CA" w:rsidRPr="0015676F" w:rsidRDefault="009502CA" w:rsidP="009502CA">
      <w:pPr>
        <w:spacing w:after="0"/>
        <w:rPr>
          <w:rFonts w:ascii="Times New Roman" w:hAnsi="Times New Roman" w:cs="Times New Roman"/>
          <w:b/>
        </w:rPr>
      </w:pPr>
      <w:r w:rsidRPr="0015676F">
        <w:rPr>
          <w:rFonts w:ascii="Times New Roman" w:hAnsi="Times New Roman" w:cs="Times New Roman"/>
        </w:rPr>
        <w:t>___________                                                                                                  № ___</w:t>
      </w:r>
    </w:p>
    <w:p w:rsidR="003F16C3" w:rsidRPr="009502CA" w:rsidRDefault="003F16C3" w:rsidP="003F16C3">
      <w:pPr>
        <w:spacing w:after="120"/>
        <w:ind w:right="4536"/>
        <w:rPr>
          <w:rFonts w:ascii="Times New Roman" w:hAnsi="Times New Roman" w:cs="Times New Roman"/>
          <w:sz w:val="24"/>
          <w:szCs w:val="24"/>
        </w:rPr>
      </w:pPr>
    </w:p>
    <w:p w:rsidR="003F16C3" w:rsidRPr="009502CA" w:rsidRDefault="003F16C3" w:rsidP="009502CA">
      <w:pPr>
        <w:spacing w:after="0" w:line="240" w:lineRule="auto"/>
        <w:rPr>
          <w:rFonts w:ascii="Times New Roman" w:hAnsi="Times New Roman" w:cs="Times New Roman"/>
          <w:sz w:val="24"/>
          <w:szCs w:val="24"/>
        </w:rPr>
      </w:pPr>
      <w:r w:rsidRPr="009502CA">
        <w:rPr>
          <w:rFonts w:ascii="Times New Roman" w:hAnsi="Times New Roman" w:cs="Times New Roman"/>
          <w:sz w:val="24"/>
          <w:szCs w:val="24"/>
        </w:rPr>
        <w:t xml:space="preserve">Об утверждении  Программы комплексного </w:t>
      </w:r>
    </w:p>
    <w:p w:rsidR="003F16C3" w:rsidRPr="009502CA" w:rsidRDefault="003F16C3" w:rsidP="009502CA">
      <w:pPr>
        <w:spacing w:after="0" w:line="240" w:lineRule="auto"/>
        <w:rPr>
          <w:rFonts w:ascii="Times New Roman" w:hAnsi="Times New Roman" w:cs="Times New Roman"/>
          <w:sz w:val="24"/>
          <w:szCs w:val="24"/>
        </w:rPr>
      </w:pPr>
      <w:r w:rsidRPr="009502CA">
        <w:rPr>
          <w:rFonts w:ascii="Times New Roman" w:hAnsi="Times New Roman" w:cs="Times New Roman"/>
          <w:sz w:val="24"/>
          <w:szCs w:val="24"/>
        </w:rPr>
        <w:t xml:space="preserve">развития социальной инфраструктуры Гостицкого сельского </w:t>
      </w:r>
    </w:p>
    <w:p w:rsidR="003F16C3" w:rsidRPr="009502CA" w:rsidRDefault="003F16C3" w:rsidP="009502CA">
      <w:pPr>
        <w:spacing w:after="0" w:line="240" w:lineRule="auto"/>
        <w:rPr>
          <w:rFonts w:ascii="Times New Roman" w:hAnsi="Times New Roman" w:cs="Times New Roman"/>
          <w:sz w:val="24"/>
          <w:szCs w:val="24"/>
        </w:rPr>
      </w:pPr>
      <w:r w:rsidRPr="009502CA">
        <w:rPr>
          <w:rFonts w:ascii="Times New Roman" w:hAnsi="Times New Roman" w:cs="Times New Roman"/>
          <w:sz w:val="24"/>
          <w:szCs w:val="24"/>
        </w:rPr>
        <w:t xml:space="preserve">поселения Сланцевского муниципального района </w:t>
      </w:r>
    </w:p>
    <w:p w:rsidR="003F16C3" w:rsidRPr="009502CA" w:rsidRDefault="003F16C3" w:rsidP="009502CA">
      <w:pPr>
        <w:spacing w:after="0" w:line="240" w:lineRule="auto"/>
        <w:rPr>
          <w:rFonts w:ascii="Times New Roman" w:hAnsi="Times New Roman" w:cs="Times New Roman"/>
          <w:sz w:val="24"/>
          <w:szCs w:val="24"/>
        </w:rPr>
      </w:pPr>
      <w:r w:rsidRPr="009502CA">
        <w:rPr>
          <w:rFonts w:ascii="Times New Roman" w:hAnsi="Times New Roman" w:cs="Times New Roman"/>
          <w:sz w:val="24"/>
          <w:szCs w:val="24"/>
        </w:rPr>
        <w:t>Ленинград</w:t>
      </w:r>
      <w:r w:rsidR="009502CA" w:rsidRPr="009502CA">
        <w:rPr>
          <w:rFonts w:ascii="Times New Roman" w:hAnsi="Times New Roman" w:cs="Times New Roman"/>
          <w:sz w:val="24"/>
          <w:szCs w:val="24"/>
        </w:rPr>
        <w:t>ской области на 2017-2035 годы</w:t>
      </w:r>
    </w:p>
    <w:p w:rsidR="003F16C3" w:rsidRPr="009502CA" w:rsidRDefault="003F16C3" w:rsidP="003F16C3">
      <w:pPr>
        <w:pStyle w:val="af"/>
        <w:rPr>
          <w:rFonts w:ascii="Times New Roman" w:hAnsi="Times New Roman" w:cs="Times New Roman"/>
          <w:sz w:val="24"/>
          <w:szCs w:val="24"/>
        </w:rPr>
      </w:pPr>
    </w:p>
    <w:p w:rsidR="003F16C3" w:rsidRPr="009502CA" w:rsidRDefault="003F16C3" w:rsidP="003F16C3">
      <w:pPr>
        <w:ind w:firstLine="567"/>
        <w:jc w:val="both"/>
        <w:rPr>
          <w:rFonts w:ascii="Times New Roman" w:hAnsi="Times New Roman" w:cs="Times New Roman"/>
          <w:sz w:val="24"/>
          <w:szCs w:val="24"/>
        </w:rPr>
      </w:pPr>
      <w:r w:rsidRPr="009502CA">
        <w:rPr>
          <w:rFonts w:ascii="Times New Roman" w:hAnsi="Times New Roman" w:cs="Times New Roman"/>
          <w:sz w:val="24"/>
          <w:szCs w:val="24"/>
        </w:rPr>
        <w:t>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Гостицкого сельского поселения Сланцевского муниципального района Ленинградской  области, совет депутатов муниципального образования Гостицкого сельское поселение Сланцевского муниципального района</w:t>
      </w:r>
      <w:r w:rsidR="009502CA">
        <w:rPr>
          <w:rFonts w:ascii="Times New Roman" w:hAnsi="Times New Roman" w:cs="Times New Roman"/>
          <w:sz w:val="24"/>
          <w:szCs w:val="24"/>
        </w:rPr>
        <w:t xml:space="preserve"> Ленинградской области </w:t>
      </w:r>
      <w:r w:rsidRPr="009502CA">
        <w:rPr>
          <w:rFonts w:ascii="Times New Roman" w:hAnsi="Times New Roman" w:cs="Times New Roman"/>
          <w:sz w:val="24"/>
          <w:szCs w:val="24"/>
        </w:rPr>
        <w:t xml:space="preserve"> РЕШИЛ: </w:t>
      </w:r>
    </w:p>
    <w:p w:rsidR="003F16C3" w:rsidRPr="009502CA" w:rsidRDefault="003F16C3" w:rsidP="009502CA">
      <w:pPr>
        <w:ind w:firstLine="709"/>
        <w:jc w:val="both"/>
        <w:rPr>
          <w:rFonts w:ascii="Times New Roman" w:hAnsi="Times New Roman" w:cs="Times New Roman"/>
          <w:sz w:val="24"/>
          <w:szCs w:val="24"/>
        </w:rPr>
      </w:pPr>
      <w:r w:rsidRPr="009502CA">
        <w:rPr>
          <w:rFonts w:ascii="Times New Roman" w:hAnsi="Times New Roman" w:cs="Times New Roman"/>
          <w:sz w:val="24"/>
          <w:szCs w:val="24"/>
        </w:rPr>
        <w:t>1.Утвердить Программу комплексного  развития социальной инфраструктуры  Гостицкого сельского поселения Сланцевского муниципального района Ленинградской области на 2017-2035годы.</w:t>
      </w:r>
    </w:p>
    <w:p w:rsidR="003F16C3" w:rsidRPr="009502CA" w:rsidRDefault="003F16C3" w:rsidP="009502CA">
      <w:pPr>
        <w:tabs>
          <w:tab w:val="left" w:pos="5245"/>
        </w:tabs>
        <w:ind w:firstLine="709"/>
        <w:jc w:val="both"/>
        <w:rPr>
          <w:rFonts w:ascii="Times New Roman" w:hAnsi="Times New Roman" w:cs="Times New Roman"/>
          <w:sz w:val="24"/>
          <w:szCs w:val="24"/>
        </w:rPr>
      </w:pPr>
      <w:r w:rsidRPr="009502CA">
        <w:rPr>
          <w:rFonts w:ascii="Times New Roman" w:hAnsi="Times New Roman" w:cs="Times New Roman"/>
          <w:sz w:val="24"/>
          <w:szCs w:val="24"/>
        </w:rPr>
        <w:t>2. Опубликовать настоящее решение в официальном приложении к газете «Знамя труда» и разместить на сайте администрации муниципального образования Гостицкое сельское поселение в сети «Интернет».</w:t>
      </w:r>
    </w:p>
    <w:p w:rsidR="003F16C3" w:rsidRPr="009502CA" w:rsidRDefault="003F16C3" w:rsidP="009502CA">
      <w:pPr>
        <w:tabs>
          <w:tab w:val="left" w:pos="5245"/>
        </w:tabs>
        <w:ind w:firstLine="709"/>
        <w:jc w:val="both"/>
        <w:rPr>
          <w:rFonts w:ascii="Times New Roman" w:hAnsi="Times New Roman" w:cs="Times New Roman"/>
          <w:sz w:val="24"/>
          <w:szCs w:val="24"/>
        </w:rPr>
      </w:pPr>
      <w:r w:rsidRPr="009502CA">
        <w:rPr>
          <w:rFonts w:ascii="Times New Roman" w:hAnsi="Times New Roman" w:cs="Times New Roman"/>
          <w:sz w:val="24"/>
          <w:szCs w:val="24"/>
        </w:rPr>
        <w:t>3.</w:t>
      </w:r>
      <w:r w:rsidR="009502CA">
        <w:rPr>
          <w:rFonts w:ascii="Times New Roman" w:hAnsi="Times New Roman" w:cs="Times New Roman"/>
          <w:sz w:val="24"/>
          <w:szCs w:val="24"/>
        </w:rPr>
        <w:t xml:space="preserve"> </w:t>
      </w:r>
      <w:r w:rsidRPr="009502CA">
        <w:rPr>
          <w:rFonts w:ascii="Times New Roman" w:hAnsi="Times New Roman" w:cs="Times New Roman"/>
          <w:sz w:val="24"/>
          <w:szCs w:val="24"/>
        </w:rPr>
        <w:t>Настоящее постановление вступает в силу с момента его официального опубликования.</w:t>
      </w:r>
    </w:p>
    <w:p w:rsidR="003F16C3" w:rsidRPr="009502CA" w:rsidRDefault="003F16C3" w:rsidP="003F16C3">
      <w:pPr>
        <w:pStyle w:val="af"/>
        <w:tabs>
          <w:tab w:val="num" w:pos="0"/>
        </w:tabs>
        <w:rPr>
          <w:rFonts w:ascii="Times New Roman" w:hAnsi="Times New Roman" w:cs="Times New Roman"/>
          <w:sz w:val="24"/>
          <w:szCs w:val="24"/>
        </w:rPr>
      </w:pPr>
    </w:p>
    <w:p w:rsidR="003F16C3" w:rsidRPr="003F16C3" w:rsidRDefault="009502CA" w:rsidP="009502CA">
      <w:pPr>
        <w:pStyle w:val="af"/>
        <w:ind w:left="0"/>
        <w:rPr>
          <w:rFonts w:ascii="Times New Roman" w:hAnsi="Times New Roman" w:cs="Times New Roman"/>
          <w:sz w:val="22"/>
          <w:szCs w:val="22"/>
        </w:rPr>
      </w:pPr>
      <w:r>
        <w:rPr>
          <w:rFonts w:ascii="Times New Roman" w:hAnsi="Times New Roman" w:cs="Times New Roman"/>
          <w:sz w:val="22"/>
          <w:szCs w:val="22"/>
        </w:rPr>
        <w:t>Глава муниципального образования:                                                                                  В.Н. Камышев</w:t>
      </w:r>
      <w:r w:rsidR="003F16C3" w:rsidRPr="003F16C3">
        <w:rPr>
          <w:rFonts w:ascii="Times New Roman" w:hAnsi="Times New Roman" w:cs="Times New Roman"/>
          <w:sz w:val="22"/>
          <w:szCs w:val="22"/>
        </w:rPr>
        <w:tab/>
      </w:r>
      <w:r w:rsidR="003F16C3" w:rsidRPr="003F16C3">
        <w:rPr>
          <w:rFonts w:ascii="Times New Roman" w:hAnsi="Times New Roman" w:cs="Times New Roman"/>
          <w:sz w:val="22"/>
          <w:szCs w:val="22"/>
        </w:rPr>
        <w:tab/>
      </w:r>
      <w:r w:rsidR="003F16C3" w:rsidRPr="003F16C3">
        <w:rPr>
          <w:rFonts w:ascii="Times New Roman" w:hAnsi="Times New Roman" w:cs="Times New Roman"/>
          <w:sz w:val="22"/>
          <w:szCs w:val="22"/>
        </w:rPr>
        <w:tab/>
      </w:r>
      <w:r w:rsidR="003F16C3" w:rsidRPr="003F16C3">
        <w:rPr>
          <w:rFonts w:ascii="Times New Roman" w:hAnsi="Times New Roman" w:cs="Times New Roman"/>
          <w:sz w:val="22"/>
          <w:szCs w:val="22"/>
        </w:rPr>
        <w:tab/>
      </w:r>
      <w:r w:rsidR="003F16C3" w:rsidRPr="003F16C3">
        <w:rPr>
          <w:rFonts w:ascii="Times New Roman" w:hAnsi="Times New Roman" w:cs="Times New Roman"/>
          <w:sz w:val="22"/>
          <w:szCs w:val="22"/>
        </w:rPr>
        <w:tab/>
        <w:t xml:space="preserve">      </w:t>
      </w:r>
    </w:p>
    <w:p w:rsidR="003F16C3" w:rsidRDefault="003F16C3" w:rsidP="003F16C3">
      <w:pPr>
        <w:widowControl w:val="0"/>
        <w:autoSpaceDE w:val="0"/>
        <w:autoSpaceDN w:val="0"/>
        <w:adjustRightInd w:val="0"/>
        <w:jc w:val="right"/>
      </w:pPr>
    </w:p>
    <w:p w:rsidR="003F16C3" w:rsidRDefault="003F16C3" w:rsidP="003F16C3">
      <w:pPr>
        <w:widowControl w:val="0"/>
        <w:autoSpaceDE w:val="0"/>
        <w:autoSpaceDN w:val="0"/>
        <w:adjustRightInd w:val="0"/>
        <w:jc w:val="right"/>
      </w:pPr>
    </w:p>
    <w:p w:rsidR="003F16C3" w:rsidRDefault="003F16C3" w:rsidP="003F16C3">
      <w:pPr>
        <w:ind w:left="6000" w:hanging="100"/>
        <w:jc w:val="center"/>
      </w:pPr>
    </w:p>
    <w:p w:rsidR="003F16C3" w:rsidRDefault="003F16C3" w:rsidP="003F16C3">
      <w:pPr>
        <w:ind w:left="6000" w:hanging="100"/>
        <w:jc w:val="center"/>
      </w:pPr>
    </w:p>
    <w:p w:rsidR="003F16C3" w:rsidRDefault="003F16C3" w:rsidP="003F16C3">
      <w:pPr>
        <w:ind w:left="6000" w:hanging="100"/>
        <w:jc w:val="center"/>
      </w:pPr>
    </w:p>
    <w:p w:rsidR="003F16C3" w:rsidRDefault="003F16C3" w:rsidP="003F16C3">
      <w:pPr>
        <w:ind w:left="6000" w:hanging="100"/>
        <w:jc w:val="center"/>
      </w:pPr>
    </w:p>
    <w:p w:rsidR="003F16C3" w:rsidRDefault="003F16C3" w:rsidP="003F16C3">
      <w:pPr>
        <w:ind w:left="6000" w:hanging="100"/>
        <w:jc w:val="center"/>
      </w:pPr>
    </w:p>
    <w:p w:rsidR="003F16C3" w:rsidRDefault="003F16C3" w:rsidP="003F16C3">
      <w:pPr>
        <w:ind w:left="6000" w:hanging="100"/>
        <w:jc w:val="center"/>
      </w:pPr>
    </w:p>
    <w:p w:rsidR="00FA14D2" w:rsidRDefault="00FA14D2" w:rsidP="00FA14D2">
      <w:pPr>
        <w:spacing w:line="240" w:lineRule="auto"/>
        <w:jc w:val="center"/>
        <w:rPr>
          <w:rFonts w:ascii="Times New Roman" w:hAnsi="Times New Roman" w:cs="Times New Roman"/>
          <w:sz w:val="24"/>
          <w:szCs w:val="24"/>
        </w:rPr>
      </w:pPr>
    </w:p>
    <w:p w:rsidR="00FA14D2" w:rsidRDefault="00FA14D2" w:rsidP="00FA14D2">
      <w:pPr>
        <w:spacing w:line="240" w:lineRule="auto"/>
        <w:jc w:val="center"/>
        <w:rPr>
          <w:rFonts w:ascii="Times New Roman" w:hAnsi="Times New Roman" w:cs="Times New Roman"/>
          <w:sz w:val="24"/>
          <w:szCs w:val="24"/>
        </w:rPr>
      </w:pPr>
    </w:p>
    <w:p w:rsidR="00FA14D2" w:rsidRDefault="00FA14D2" w:rsidP="00FA14D2">
      <w:pPr>
        <w:spacing w:line="240" w:lineRule="auto"/>
        <w:jc w:val="center"/>
        <w:rPr>
          <w:rFonts w:ascii="Times New Roman" w:hAnsi="Times New Roman" w:cs="Times New Roman"/>
          <w:sz w:val="24"/>
          <w:szCs w:val="24"/>
        </w:rPr>
      </w:pPr>
    </w:p>
    <w:p w:rsidR="00FA14D2" w:rsidRDefault="00FA14D2" w:rsidP="00FA14D2">
      <w:pPr>
        <w:spacing w:line="240" w:lineRule="auto"/>
        <w:jc w:val="center"/>
        <w:rPr>
          <w:rFonts w:ascii="Times New Roman" w:hAnsi="Times New Roman" w:cs="Times New Roman"/>
          <w:sz w:val="24"/>
          <w:szCs w:val="24"/>
        </w:rPr>
      </w:pPr>
    </w:p>
    <w:p w:rsidR="00FA14D2" w:rsidRDefault="00FA14D2" w:rsidP="00FA14D2">
      <w:pPr>
        <w:spacing w:line="240" w:lineRule="auto"/>
        <w:jc w:val="center"/>
        <w:rPr>
          <w:rFonts w:ascii="Times New Roman" w:hAnsi="Times New Roman" w:cs="Times New Roman"/>
          <w:sz w:val="24"/>
          <w:szCs w:val="24"/>
        </w:rPr>
      </w:pPr>
    </w:p>
    <w:p w:rsidR="00FA14D2" w:rsidRDefault="00FA14D2" w:rsidP="00FA14D2">
      <w:pPr>
        <w:spacing w:line="240" w:lineRule="auto"/>
        <w:jc w:val="center"/>
        <w:rPr>
          <w:rFonts w:ascii="Times New Roman" w:hAnsi="Times New Roman" w:cs="Times New Roman"/>
          <w:sz w:val="24"/>
          <w:szCs w:val="24"/>
        </w:rPr>
      </w:pPr>
    </w:p>
    <w:p w:rsidR="00FA14D2" w:rsidRDefault="00FA14D2" w:rsidP="00FA14D2">
      <w:pPr>
        <w:spacing w:line="240" w:lineRule="auto"/>
        <w:jc w:val="center"/>
        <w:rPr>
          <w:rFonts w:ascii="Times New Roman" w:hAnsi="Times New Roman" w:cs="Times New Roman"/>
          <w:sz w:val="24"/>
          <w:szCs w:val="24"/>
        </w:rPr>
      </w:pPr>
    </w:p>
    <w:p w:rsidR="00FA14D2" w:rsidRPr="00FA14D2" w:rsidRDefault="00FA14D2" w:rsidP="00FA14D2">
      <w:pPr>
        <w:spacing w:line="240" w:lineRule="auto"/>
        <w:jc w:val="center"/>
        <w:rPr>
          <w:rFonts w:ascii="Times New Roman" w:hAnsi="Times New Roman" w:cs="Times New Roman"/>
          <w:b/>
          <w:sz w:val="40"/>
          <w:szCs w:val="40"/>
        </w:rPr>
      </w:pPr>
    </w:p>
    <w:p w:rsidR="00643C38" w:rsidRPr="00FA14D2" w:rsidRDefault="00130512" w:rsidP="00FA14D2">
      <w:pPr>
        <w:spacing w:line="240" w:lineRule="auto"/>
        <w:jc w:val="center"/>
        <w:rPr>
          <w:rFonts w:ascii="Times New Roman" w:hAnsi="Times New Roman" w:cs="Times New Roman"/>
          <w:b/>
          <w:sz w:val="40"/>
          <w:szCs w:val="40"/>
        </w:rPr>
      </w:pPr>
      <w:r w:rsidRPr="00FA14D2">
        <w:rPr>
          <w:rFonts w:ascii="Times New Roman" w:hAnsi="Times New Roman" w:cs="Times New Roman"/>
          <w:b/>
          <w:sz w:val="40"/>
          <w:szCs w:val="40"/>
        </w:rPr>
        <w:t>Программа комплексного развития социальной инфраструктуры Гостицкого сельского поселения Сланцевского района Ленинградской области на 2017-2035 годы</w:t>
      </w: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9502CA" w:rsidRDefault="009502CA" w:rsidP="00761472">
      <w:pPr>
        <w:pStyle w:val="p1"/>
        <w:jc w:val="right"/>
      </w:pPr>
    </w:p>
    <w:p w:rsidR="009502CA" w:rsidRDefault="009502CA" w:rsidP="00761472">
      <w:pPr>
        <w:pStyle w:val="p1"/>
        <w:jc w:val="right"/>
      </w:pPr>
    </w:p>
    <w:p w:rsidR="009502CA" w:rsidRDefault="009502CA" w:rsidP="00761472">
      <w:pPr>
        <w:pStyle w:val="p1"/>
        <w:jc w:val="right"/>
      </w:pPr>
    </w:p>
    <w:p w:rsidR="009502CA" w:rsidRDefault="009502CA" w:rsidP="00761472">
      <w:pPr>
        <w:pStyle w:val="p1"/>
        <w:jc w:val="right"/>
      </w:pPr>
    </w:p>
    <w:p w:rsidR="009502CA" w:rsidRDefault="009502CA" w:rsidP="00761472">
      <w:pPr>
        <w:pStyle w:val="p1"/>
        <w:jc w:val="right"/>
      </w:pPr>
    </w:p>
    <w:p w:rsidR="004C64E1" w:rsidRDefault="004C64E1" w:rsidP="00761472">
      <w:pPr>
        <w:pStyle w:val="p1"/>
        <w:jc w:val="right"/>
      </w:pPr>
    </w:p>
    <w:p w:rsidR="004C64E1" w:rsidRDefault="004C64E1" w:rsidP="00761472">
      <w:pPr>
        <w:pStyle w:val="p1"/>
        <w:jc w:val="right"/>
      </w:pPr>
    </w:p>
    <w:p w:rsidR="00761472" w:rsidRDefault="00761472" w:rsidP="00761472">
      <w:pPr>
        <w:pStyle w:val="p1"/>
        <w:jc w:val="right"/>
      </w:pPr>
      <w:r>
        <w:lastRenderedPageBreak/>
        <w:t>УТВЕРЖДЕНА</w:t>
      </w:r>
    </w:p>
    <w:p w:rsidR="00761472" w:rsidRDefault="00761472" w:rsidP="009502CA">
      <w:pPr>
        <w:pStyle w:val="p1"/>
        <w:spacing w:before="0" w:beforeAutospacing="0" w:after="0" w:afterAutospacing="0"/>
        <w:jc w:val="right"/>
      </w:pPr>
      <w:r>
        <w:t>Решением совета депутатов</w:t>
      </w:r>
    </w:p>
    <w:p w:rsidR="00761472" w:rsidRDefault="00761472" w:rsidP="009502CA">
      <w:pPr>
        <w:pStyle w:val="p1"/>
        <w:spacing w:before="0" w:beforeAutospacing="0" w:after="0" w:afterAutospacing="0"/>
        <w:jc w:val="right"/>
      </w:pPr>
      <w:r>
        <w:t>муниципального образования</w:t>
      </w:r>
    </w:p>
    <w:p w:rsidR="00761472" w:rsidRDefault="00761472" w:rsidP="009502CA">
      <w:pPr>
        <w:pStyle w:val="p1"/>
        <w:spacing w:before="0" w:beforeAutospacing="0" w:after="0" w:afterAutospacing="0"/>
        <w:jc w:val="right"/>
      </w:pPr>
      <w:r>
        <w:t xml:space="preserve">Гостицкое сельское поселения </w:t>
      </w:r>
    </w:p>
    <w:p w:rsidR="008C39EB" w:rsidRPr="00EE6C5A" w:rsidRDefault="009502CA" w:rsidP="009502CA">
      <w:pPr>
        <w:spacing w:line="240" w:lineRule="auto"/>
        <w:jc w:val="right"/>
        <w:rPr>
          <w:rFonts w:ascii="Times New Roman" w:hAnsi="Times New Roman" w:cs="Times New Roman"/>
          <w:sz w:val="24"/>
          <w:szCs w:val="24"/>
        </w:rPr>
      </w:pPr>
      <w:r>
        <w:rPr>
          <w:rFonts w:ascii="Times New Roman" w:hAnsi="Times New Roman" w:cs="Times New Roman"/>
          <w:sz w:val="24"/>
          <w:szCs w:val="24"/>
        </w:rPr>
        <w:t>от _______ №  ______</w:t>
      </w:r>
    </w:p>
    <w:p w:rsidR="008C39EB" w:rsidRPr="00EE6C5A" w:rsidRDefault="008C39EB" w:rsidP="009502CA">
      <w:pPr>
        <w:spacing w:line="240" w:lineRule="auto"/>
        <w:jc w:val="right"/>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FA14D2" w:rsidRDefault="008C39EB" w:rsidP="00EE6C5A">
      <w:pPr>
        <w:spacing w:line="240" w:lineRule="auto"/>
        <w:jc w:val="both"/>
        <w:rPr>
          <w:rFonts w:ascii="Times New Roman" w:hAnsi="Times New Roman" w:cs="Times New Roman"/>
          <w:sz w:val="40"/>
          <w:szCs w:val="40"/>
        </w:rPr>
      </w:pPr>
    </w:p>
    <w:p w:rsidR="009502CA" w:rsidRDefault="008C39EB" w:rsidP="009502CA">
      <w:pPr>
        <w:spacing w:after="0" w:line="240" w:lineRule="auto"/>
        <w:jc w:val="center"/>
        <w:rPr>
          <w:rFonts w:ascii="Times New Roman" w:hAnsi="Times New Roman" w:cs="Times New Roman"/>
          <w:sz w:val="40"/>
          <w:szCs w:val="40"/>
        </w:rPr>
      </w:pPr>
      <w:r w:rsidRPr="00FA14D2">
        <w:rPr>
          <w:rFonts w:ascii="Times New Roman" w:hAnsi="Times New Roman" w:cs="Times New Roman"/>
          <w:sz w:val="40"/>
          <w:szCs w:val="40"/>
        </w:rPr>
        <w:t xml:space="preserve">Программа комплексного развития социальной инфраструктуры Гостицкого сельского поселения Сланцевского района Ленинградской области </w:t>
      </w:r>
    </w:p>
    <w:p w:rsidR="008C39EB" w:rsidRPr="00FA14D2" w:rsidRDefault="008C39EB" w:rsidP="009502CA">
      <w:pPr>
        <w:spacing w:after="0" w:line="240" w:lineRule="auto"/>
        <w:jc w:val="center"/>
        <w:rPr>
          <w:rFonts w:ascii="Times New Roman" w:hAnsi="Times New Roman" w:cs="Times New Roman"/>
          <w:sz w:val="40"/>
          <w:szCs w:val="40"/>
        </w:rPr>
      </w:pPr>
      <w:r w:rsidRPr="00FA14D2">
        <w:rPr>
          <w:rFonts w:ascii="Times New Roman" w:hAnsi="Times New Roman" w:cs="Times New Roman"/>
          <w:sz w:val="40"/>
          <w:szCs w:val="40"/>
        </w:rPr>
        <w:t>на 2017-2035</w:t>
      </w:r>
    </w:p>
    <w:p w:rsidR="008C39EB" w:rsidRPr="00EE6C5A" w:rsidRDefault="008C39EB" w:rsidP="009502CA">
      <w:pPr>
        <w:spacing w:after="0"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Default="008C39EB" w:rsidP="00EE6C5A">
      <w:pPr>
        <w:spacing w:line="240" w:lineRule="auto"/>
        <w:jc w:val="both"/>
        <w:rPr>
          <w:rFonts w:ascii="Times New Roman" w:hAnsi="Times New Roman" w:cs="Times New Roman"/>
          <w:sz w:val="24"/>
          <w:szCs w:val="24"/>
        </w:rPr>
      </w:pPr>
    </w:p>
    <w:p w:rsidR="004C64E1" w:rsidRPr="00EE6C5A" w:rsidRDefault="004C64E1"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EE6C5A" w:rsidRDefault="00EE6C5A" w:rsidP="00EE6C5A">
      <w:pPr>
        <w:pStyle w:val="1"/>
        <w:spacing w:line="240" w:lineRule="auto"/>
        <w:jc w:val="both"/>
        <w:rPr>
          <w:rFonts w:ascii="Times New Roman" w:hAnsi="Times New Roman" w:cs="Times New Roman"/>
          <w:color w:val="auto"/>
          <w:sz w:val="24"/>
          <w:szCs w:val="24"/>
        </w:rPr>
      </w:pPr>
    </w:p>
    <w:p w:rsidR="009502CA" w:rsidRPr="009502CA" w:rsidRDefault="009502CA" w:rsidP="009502CA"/>
    <w:p w:rsidR="00EE6C5A" w:rsidRDefault="00EE6C5A" w:rsidP="00EE6C5A"/>
    <w:p w:rsidR="00EE6C5A" w:rsidRDefault="00EE6C5A" w:rsidP="00EE6C5A"/>
    <w:sdt>
      <w:sdtPr>
        <w:rPr>
          <w:rFonts w:asciiTheme="minorHAnsi" w:eastAsiaTheme="minorHAnsi" w:hAnsiTheme="minorHAnsi" w:cstheme="minorBidi"/>
          <w:b w:val="0"/>
          <w:bCs w:val="0"/>
          <w:color w:val="auto"/>
        </w:rPr>
        <w:id w:val="11361221"/>
        <w:docPartObj>
          <w:docPartGallery w:val="Table of Contents"/>
          <w:docPartUnique/>
        </w:docPartObj>
      </w:sdtPr>
      <w:sdtEndPr/>
      <w:sdtContent>
        <w:p w:rsidR="00FA14D2" w:rsidRDefault="00FA14D2">
          <w:pPr>
            <w:pStyle w:val="ad"/>
          </w:pPr>
          <w:r>
            <w:t>Оглавление</w:t>
          </w:r>
        </w:p>
        <w:p w:rsidR="00FA14D2" w:rsidRDefault="00F870B4">
          <w:pPr>
            <w:pStyle w:val="11"/>
            <w:tabs>
              <w:tab w:val="right" w:leader="dot" w:pos="9345"/>
            </w:tabs>
            <w:rPr>
              <w:rFonts w:eastAsiaTheme="minorEastAsia"/>
              <w:noProof/>
              <w:sz w:val="22"/>
              <w:szCs w:val="22"/>
              <w:lang w:eastAsia="ru-RU"/>
            </w:rPr>
          </w:pPr>
          <w:r>
            <w:fldChar w:fldCharType="begin"/>
          </w:r>
          <w:r w:rsidR="00FA14D2">
            <w:instrText xml:space="preserve"> TOC \o "1-3" \h \z \u </w:instrText>
          </w:r>
          <w:r>
            <w:fldChar w:fldCharType="separate"/>
          </w:r>
          <w:hyperlink w:anchor="_Toc491249141" w:history="1">
            <w:r w:rsidR="00FA14D2" w:rsidRPr="00F52090">
              <w:rPr>
                <w:rStyle w:val="ae"/>
                <w:rFonts w:ascii="Times New Roman" w:hAnsi="Times New Roman" w:cs="Times New Roman"/>
                <w:noProof/>
              </w:rPr>
              <w:t>Введение</w:t>
            </w:r>
            <w:r w:rsidR="00FA14D2">
              <w:rPr>
                <w:noProof/>
                <w:webHidden/>
              </w:rPr>
              <w:tab/>
            </w:r>
            <w:r>
              <w:rPr>
                <w:noProof/>
                <w:webHidden/>
              </w:rPr>
              <w:fldChar w:fldCharType="begin"/>
            </w:r>
            <w:r w:rsidR="00FA14D2">
              <w:rPr>
                <w:noProof/>
                <w:webHidden/>
              </w:rPr>
              <w:instrText xml:space="preserve"> PAGEREF _Toc491249141 \h </w:instrText>
            </w:r>
            <w:r>
              <w:rPr>
                <w:noProof/>
                <w:webHidden/>
              </w:rPr>
            </w:r>
            <w:r>
              <w:rPr>
                <w:noProof/>
                <w:webHidden/>
              </w:rPr>
              <w:fldChar w:fldCharType="separate"/>
            </w:r>
            <w:r w:rsidR="0043474C">
              <w:rPr>
                <w:noProof/>
                <w:webHidden/>
              </w:rPr>
              <w:t>7</w:t>
            </w:r>
            <w:r>
              <w:rPr>
                <w:noProof/>
                <w:webHidden/>
              </w:rPr>
              <w:fldChar w:fldCharType="end"/>
            </w:r>
          </w:hyperlink>
        </w:p>
        <w:p w:rsidR="00FA14D2" w:rsidRDefault="004A733F">
          <w:pPr>
            <w:pStyle w:val="11"/>
            <w:tabs>
              <w:tab w:val="right" w:leader="dot" w:pos="9345"/>
            </w:tabs>
            <w:rPr>
              <w:rFonts w:eastAsiaTheme="minorEastAsia"/>
              <w:noProof/>
              <w:sz w:val="22"/>
              <w:szCs w:val="22"/>
              <w:lang w:eastAsia="ru-RU"/>
            </w:rPr>
          </w:pPr>
          <w:hyperlink w:anchor="_Toc491249142" w:history="1">
            <w:r w:rsidR="00FA14D2" w:rsidRPr="00F52090">
              <w:rPr>
                <w:rStyle w:val="ae"/>
                <w:rFonts w:ascii="Times New Roman" w:hAnsi="Times New Roman" w:cs="Times New Roman"/>
                <w:noProof/>
              </w:rPr>
              <w:t>Паспорт программы</w:t>
            </w:r>
            <w:r w:rsidR="00FA14D2">
              <w:rPr>
                <w:noProof/>
                <w:webHidden/>
              </w:rPr>
              <w:tab/>
            </w:r>
            <w:r w:rsidR="00F870B4">
              <w:rPr>
                <w:noProof/>
                <w:webHidden/>
              </w:rPr>
              <w:fldChar w:fldCharType="begin"/>
            </w:r>
            <w:r w:rsidR="00FA14D2">
              <w:rPr>
                <w:noProof/>
                <w:webHidden/>
              </w:rPr>
              <w:instrText xml:space="preserve"> PAGEREF _Toc491249142 \h </w:instrText>
            </w:r>
            <w:r w:rsidR="00F870B4">
              <w:rPr>
                <w:noProof/>
                <w:webHidden/>
              </w:rPr>
            </w:r>
            <w:r w:rsidR="00F870B4">
              <w:rPr>
                <w:noProof/>
                <w:webHidden/>
              </w:rPr>
              <w:fldChar w:fldCharType="separate"/>
            </w:r>
            <w:r w:rsidR="0043474C">
              <w:rPr>
                <w:noProof/>
                <w:webHidden/>
              </w:rPr>
              <w:t>9</w:t>
            </w:r>
            <w:r w:rsidR="00F870B4">
              <w:rPr>
                <w:noProof/>
                <w:webHidden/>
              </w:rPr>
              <w:fldChar w:fldCharType="end"/>
            </w:r>
          </w:hyperlink>
        </w:p>
        <w:p w:rsidR="00FA14D2" w:rsidRDefault="004A733F">
          <w:pPr>
            <w:pStyle w:val="11"/>
            <w:tabs>
              <w:tab w:val="right" w:leader="dot" w:pos="9345"/>
            </w:tabs>
            <w:rPr>
              <w:rFonts w:eastAsiaTheme="minorEastAsia"/>
              <w:noProof/>
              <w:sz w:val="22"/>
              <w:szCs w:val="22"/>
              <w:lang w:eastAsia="ru-RU"/>
            </w:rPr>
          </w:pPr>
          <w:hyperlink w:anchor="_Toc491249143" w:history="1">
            <w:r w:rsidR="00FA14D2" w:rsidRPr="00F52090">
              <w:rPr>
                <w:rStyle w:val="ae"/>
                <w:rFonts w:ascii="Times New Roman" w:hAnsi="Times New Roman" w:cs="Times New Roman"/>
                <w:noProof/>
              </w:rPr>
              <w:t>Общие сведения</w:t>
            </w:r>
            <w:r w:rsidR="00FA14D2">
              <w:rPr>
                <w:noProof/>
                <w:webHidden/>
              </w:rPr>
              <w:tab/>
            </w:r>
            <w:r w:rsidR="00F870B4">
              <w:rPr>
                <w:noProof/>
                <w:webHidden/>
              </w:rPr>
              <w:fldChar w:fldCharType="begin"/>
            </w:r>
            <w:r w:rsidR="00FA14D2">
              <w:rPr>
                <w:noProof/>
                <w:webHidden/>
              </w:rPr>
              <w:instrText xml:space="preserve"> PAGEREF _Toc491249143 \h </w:instrText>
            </w:r>
            <w:r w:rsidR="00F870B4">
              <w:rPr>
                <w:noProof/>
                <w:webHidden/>
              </w:rPr>
            </w:r>
            <w:r w:rsidR="00F870B4">
              <w:rPr>
                <w:noProof/>
                <w:webHidden/>
              </w:rPr>
              <w:fldChar w:fldCharType="separate"/>
            </w:r>
            <w:r w:rsidR="0043474C">
              <w:rPr>
                <w:noProof/>
                <w:webHidden/>
              </w:rPr>
              <w:t>11</w:t>
            </w:r>
            <w:r w:rsidR="00F870B4">
              <w:rPr>
                <w:noProof/>
                <w:webHidden/>
              </w:rPr>
              <w:fldChar w:fldCharType="end"/>
            </w:r>
          </w:hyperlink>
        </w:p>
        <w:p w:rsidR="00FA14D2" w:rsidRDefault="004A733F">
          <w:pPr>
            <w:pStyle w:val="11"/>
            <w:tabs>
              <w:tab w:val="right" w:leader="dot" w:pos="9345"/>
            </w:tabs>
            <w:rPr>
              <w:rFonts w:eastAsiaTheme="minorEastAsia"/>
              <w:noProof/>
              <w:sz w:val="22"/>
              <w:szCs w:val="22"/>
              <w:lang w:eastAsia="ru-RU"/>
            </w:rPr>
          </w:pPr>
          <w:hyperlink w:anchor="_Toc491249144" w:history="1">
            <w:r w:rsidR="00FA14D2" w:rsidRPr="00F52090">
              <w:rPr>
                <w:rStyle w:val="ae"/>
                <w:rFonts w:ascii="Times New Roman" w:hAnsi="Times New Roman" w:cs="Times New Roman"/>
                <w:noProof/>
              </w:rPr>
              <w:t>1.Характеристика существующего состояния социальной инфраструктуры</w:t>
            </w:r>
            <w:r w:rsidR="00FA14D2">
              <w:rPr>
                <w:noProof/>
                <w:webHidden/>
              </w:rPr>
              <w:tab/>
            </w:r>
            <w:r w:rsidR="00F870B4">
              <w:rPr>
                <w:noProof/>
                <w:webHidden/>
              </w:rPr>
              <w:fldChar w:fldCharType="begin"/>
            </w:r>
            <w:r w:rsidR="00FA14D2">
              <w:rPr>
                <w:noProof/>
                <w:webHidden/>
              </w:rPr>
              <w:instrText xml:space="preserve"> PAGEREF _Toc491249144 \h </w:instrText>
            </w:r>
            <w:r w:rsidR="00F870B4">
              <w:rPr>
                <w:noProof/>
                <w:webHidden/>
              </w:rPr>
            </w:r>
            <w:r w:rsidR="00F870B4">
              <w:rPr>
                <w:noProof/>
                <w:webHidden/>
              </w:rPr>
              <w:fldChar w:fldCharType="separate"/>
            </w:r>
            <w:r w:rsidR="0043474C">
              <w:rPr>
                <w:noProof/>
                <w:webHidden/>
              </w:rPr>
              <w:t>14</w:t>
            </w:r>
            <w:r w:rsidR="00F870B4">
              <w:rPr>
                <w:noProof/>
                <w:webHidden/>
              </w:rPr>
              <w:fldChar w:fldCharType="end"/>
            </w:r>
          </w:hyperlink>
        </w:p>
        <w:p w:rsidR="00FA14D2" w:rsidRDefault="004A733F">
          <w:pPr>
            <w:pStyle w:val="11"/>
            <w:tabs>
              <w:tab w:val="right" w:leader="dot" w:pos="9345"/>
            </w:tabs>
            <w:rPr>
              <w:rFonts w:eastAsiaTheme="minorEastAsia"/>
              <w:noProof/>
              <w:sz w:val="22"/>
              <w:szCs w:val="22"/>
              <w:lang w:eastAsia="ru-RU"/>
            </w:rPr>
          </w:pPr>
          <w:hyperlink w:anchor="_Toc491249145" w:history="1">
            <w:r w:rsidR="00FA14D2" w:rsidRPr="00F52090">
              <w:rPr>
                <w:rStyle w:val="ae"/>
                <w:rFonts w:ascii="Times New Roman" w:hAnsi="Times New Roman" w:cs="Times New Roman"/>
                <w:noProof/>
              </w:rPr>
              <w:t>2.Система программных мероприятий.</w:t>
            </w:r>
            <w:r w:rsidR="00FA14D2">
              <w:rPr>
                <w:noProof/>
                <w:webHidden/>
              </w:rPr>
              <w:tab/>
            </w:r>
            <w:r w:rsidR="00F870B4">
              <w:rPr>
                <w:noProof/>
                <w:webHidden/>
              </w:rPr>
              <w:fldChar w:fldCharType="begin"/>
            </w:r>
            <w:r w:rsidR="00FA14D2">
              <w:rPr>
                <w:noProof/>
                <w:webHidden/>
              </w:rPr>
              <w:instrText xml:space="preserve"> PAGEREF _Toc491249145 \h </w:instrText>
            </w:r>
            <w:r w:rsidR="00F870B4">
              <w:rPr>
                <w:noProof/>
                <w:webHidden/>
              </w:rPr>
            </w:r>
            <w:r w:rsidR="00F870B4">
              <w:rPr>
                <w:noProof/>
                <w:webHidden/>
              </w:rPr>
              <w:fldChar w:fldCharType="separate"/>
            </w:r>
            <w:r w:rsidR="0043474C">
              <w:rPr>
                <w:noProof/>
                <w:webHidden/>
              </w:rPr>
              <w:t>31</w:t>
            </w:r>
            <w:r w:rsidR="00F870B4">
              <w:rPr>
                <w:noProof/>
                <w:webHidden/>
              </w:rPr>
              <w:fldChar w:fldCharType="end"/>
            </w:r>
          </w:hyperlink>
        </w:p>
        <w:p w:rsidR="00FA14D2" w:rsidRDefault="004A733F">
          <w:pPr>
            <w:pStyle w:val="11"/>
            <w:tabs>
              <w:tab w:val="right" w:leader="dot" w:pos="9345"/>
            </w:tabs>
            <w:rPr>
              <w:rFonts w:eastAsiaTheme="minorEastAsia"/>
              <w:noProof/>
              <w:sz w:val="22"/>
              <w:szCs w:val="22"/>
              <w:lang w:eastAsia="ru-RU"/>
            </w:rPr>
          </w:pPr>
          <w:hyperlink w:anchor="_Toc491249146" w:history="1">
            <w:r w:rsidR="00FA14D2" w:rsidRPr="00F52090">
              <w:rPr>
                <w:rStyle w:val="ae"/>
                <w:rFonts w:ascii="Times New Roman" w:hAnsi="Times New Roman" w:cs="Times New Roman"/>
                <w:noProof/>
              </w:rPr>
              <w:t>3.Финансовые потребности для реализации программы</w:t>
            </w:r>
            <w:r w:rsidR="00FA14D2">
              <w:rPr>
                <w:noProof/>
                <w:webHidden/>
              </w:rPr>
              <w:tab/>
            </w:r>
            <w:r w:rsidR="00F870B4">
              <w:rPr>
                <w:noProof/>
                <w:webHidden/>
              </w:rPr>
              <w:fldChar w:fldCharType="begin"/>
            </w:r>
            <w:r w:rsidR="00FA14D2">
              <w:rPr>
                <w:noProof/>
                <w:webHidden/>
              </w:rPr>
              <w:instrText xml:space="preserve"> PAGEREF _Toc491249146 \h </w:instrText>
            </w:r>
            <w:r w:rsidR="00F870B4">
              <w:rPr>
                <w:noProof/>
                <w:webHidden/>
              </w:rPr>
            </w:r>
            <w:r w:rsidR="00F870B4">
              <w:rPr>
                <w:noProof/>
                <w:webHidden/>
              </w:rPr>
              <w:fldChar w:fldCharType="separate"/>
            </w:r>
            <w:r w:rsidR="0043474C">
              <w:rPr>
                <w:noProof/>
                <w:webHidden/>
              </w:rPr>
              <w:t>35</w:t>
            </w:r>
            <w:r w:rsidR="00F870B4">
              <w:rPr>
                <w:noProof/>
                <w:webHidden/>
              </w:rPr>
              <w:fldChar w:fldCharType="end"/>
            </w:r>
          </w:hyperlink>
        </w:p>
        <w:p w:rsidR="00FA14D2" w:rsidRDefault="004A733F">
          <w:pPr>
            <w:pStyle w:val="11"/>
            <w:tabs>
              <w:tab w:val="right" w:leader="dot" w:pos="9345"/>
            </w:tabs>
            <w:rPr>
              <w:rFonts w:eastAsiaTheme="minorEastAsia"/>
              <w:noProof/>
              <w:sz w:val="22"/>
              <w:szCs w:val="22"/>
              <w:lang w:eastAsia="ru-RU"/>
            </w:rPr>
          </w:pPr>
          <w:hyperlink w:anchor="_Toc491249147" w:history="1">
            <w:r w:rsidR="00FA14D2" w:rsidRPr="00F52090">
              <w:rPr>
                <w:rStyle w:val="ae"/>
                <w:rFonts w:ascii="Times New Roman" w:hAnsi="Times New Roman" w:cs="Times New Roman"/>
                <w:noProof/>
              </w:rPr>
              <w:t>4. Целевые индикаторы программы и оценка эффективности реализации программы</w:t>
            </w:r>
            <w:r w:rsidR="00FA14D2">
              <w:rPr>
                <w:noProof/>
                <w:webHidden/>
              </w:rPr>
              <w:tab/>
            </w:r>
            <w:r w:rsidR="00F870B4">
              <w:rPr>
                <w:noProof/>
                <w:webHidden/>
              </w:rPr>
              <w:fldChar w:fldCharType="begin"/>
            </w:r>
            <w:r w:rsidR="00FA14D2">
              <w:rPr>
                <w:noProof/>
                <w:webHidden/>
              </w:rPr>
              <w:instrText xml:space="preserve"> PAGEREF _Toc491249147 \h </w:instrText>
            </w:r>
            <w:r w:rsidR="00F870B4">
              <w:rPr>
                <w:noProof/>
                <w:webHidden/>
              </w:rPr>
            </w:r>
            <w:r w:rsidR="00F870B4">
              <w:rPr>
                <w:noProof/>
                <w:webHidden/>
              </w:rPr>
              <w:fldChar w:fldCharType="separate"/>
            </w:r>
            <w:r w:rsidR="0043474C">
              <w:rPr>
                <w:noProof/>
                <w:webHidden/>
              </w:rPr>
              <w:t>40</w:t>
            </w:r>
            <w:r w:rsidR="00F870B4">
              <w:rPr>
                <w:noProof/>
                <w:webHidden/>
              </w:rPr>
              <w:fldChar w:fldCharType="end"/>
            </w:r>
          </w:hyperlink>
        </w:p>
        <w:p w:rsidR="00FA14D2" w:rsidRDefault="004A733F">
          <w:pPr>
            <w:pStyle w:val="11"/>
            <w:tabs>
              <w:tab w:val="right" w:leader="dot" w:pos="9345"/>
            </w:tabs>
            <w:rPr>
              <w:rFonts w:eastAsiaTheme="minorEastAsia"/>
              <w:noProof/>
              <w:sz w:val="22"/>
              <w:szCs w:val="22"/>
              <w:lang w:eastAsia="ru-RU"/>
            </w:rPr>
          </w:pPr>
          <w:hyperlink w:anchor="_Toc491249148" w:history="1">
            <w:r w:rsidR="00FA14D2" w:rsidRPr="00F52090">
              <w:rPr>
                <w:rStyle w:val="ae"/>
                <w:rFonts w:ascii="Times New Roman" w:hAnsi="Times New Roman" w:cs="Times New Roman"/>
                <w:noProof/>
              </w:rPr>
              <w:t>5. Нормативное обеспечение</w:t>
            </w:r>
            <w:r w:rsidR="00FA14D2">
              <w:rPr>
                <w:noProof/>
                <w:webHidden/>
              </w:rPr>
              <w:tab/>
            </w:r>
            <w:r w:rsidR="00F870B4">
              <w:rPr>
                <w:noProof/>
                <w:webHidden/>
              </w:rPr>
              <w:fldChar w:fldCharType="begin"/>
            </w:r>
            <w:r w:rsidR="00FA14D2">
              <w:rPr>
                <w:noProof/>
                <w:webHidden/>
              </w:rPr>
              <w:instrText xml:space="preserve"> PAGEREF _Toc491249148 \h </w:instrText>
            </w:r>
            <w:r w:rsidR="00F870B4">
              <w:rPr>
                <w:noProof/>
                <w:webHidden/>
              </w:rPr>
            </w:r>
            <w:r w:rsidR="00F870B4">
              <w:rPr>
                <w:noProof/>
                <w:webHidden/>
              </w:rPr>
              <w:fldChar w:fldCharType="separate"/>
            </w:r>
            <w:r w:rsidR="0043474C">
              <w:rPr>
                <w:noProof/>
                <w:webHidden/>
              </w:rPr>
              <w:t>48</w:t>
            </w:r>
            <w:r w:rsidR="00F870B4">
              <w:rPr>
                <w:noProof/>
                <w:webHidden/>
              </w:rPr>
              <w:fldChar w:fldCharType="end"/>
            </w:r>
          </w:hyperlink>
        </w:p>
        <w:p w:rsidR="00FA14D2" w:rsidRDefault="00F870B4">
          <w:r>
            <w:fldChar w:fldCharType="end"/>
          </w:r>
        </w:p>
      </w:sdtContent>
    </w:sdt>
    <w:p w:rsidR="00FA14D2" w:rsidRDefault="00FA14D2">
      <w:r>
        <w:rPr>
          <w:b/>
          <w:bCs/>
        </w:rPr>
        <w:br w:type="page"/>
      </w:r>
    </w:p>
    <w:p w:rsidR="00FA14D2" w:rsidRDefault="00FA14D2" w:rsidP="00EE6C5A">
      <w:pPr>
        <w:pStyle w:val="1"/>
        <w:spacing w:line="240" w:lineRule="auto"/>
        <w:jc w:val="both"/>
        <w:rPr>
          <w:rFonts w:ascii="Times New Roman" w:hAnsi="Times New Roman" w:cs="Times New Roman"/>
          <w:color w:val="auto"/>
          <w:sz w:val="24"/>
          <w:szCs w:val="24"/>
        </w:rPr>
      </w:pPr>
    </w:p>
    <w:p w:rsidR="008C39EB" w:rsidRPr="00EE6C5A" w:rsidRDefault="008C39EB" w:rsidP="00FA14D2">
      <w:pPr>
        <w:pStyle w:val="1"/>
        <w:spacing w:line="240" w:lineRule="auto"/>
        <w:jc w:val="center"/>
        <w:rPr>
          <w:rFonts w:ascii="Times New Roman" w:hAnsi="Times New Roman" w:cs="Times New Roman"/>
          <w:color w:val="auto"/>
          <w:sz w:val="24"/>
          <w:szCs w:val="24"/>
        </w:rPr>
      </w:pPr>
      <w:bookmarkStart w:id="1" w:name="_Toc491249141"/>
      <w:r w:rsidRPr="00EE6C5A">
        <w:rPr>
          <w:rFonts w:ascii="Times New Roman" w:hAnsi="Times New Roman" w:cs="Times New Roman"/>
          <w:color w:val="auto"/>
          <w:sz w:val="24"/>
          <w:szCs w:val="24"/>
        </w:rPr>
        <w:t>Введение</w:t>
      </w:r>
      <w:bookmarkEnd w:id="1"/>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создание условий для формирования прогрессивных тенденций в демографических процессах;</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 xml:space="preserve">эффективное использование трудовых ресурсов; </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 xml:space="preserve">обеспечение оптимальных жилищно-коммунальных и бытовых условий жизни населения; </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 xml:space="preserve">улучшение и сохранение физического здоровья населения; </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рациональное использование свободного времени гражданами.</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 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w:t>
      </w:r>
      <w:r w:rsidR="00FA14D2" w:rsidRPr="00EE6C5A">
        <w:rPr>
          <w:rFonts w:ascii="Times New Roman" w:hAnsi="Times New Roman" w:cs="Times New Roman"/>
          <w:color w:val="000000"/>
          <w:sz w:val="24"/>
          <w:szCs w:val="24"/>
        </w:rPr>
        <w:t>относится,</w:t>
      </w:r>
      <w:r w:rsidRPr="00EE6C5A">
        <w:rPr>
          <w:rFonts w:ascii="Times New Roman" w:hAnsi="Times New Roman" w:cs="Times New Roman"/>
          <w:color w:val="000000"/>
          <w:sz w:val="24"/>
          <w:szCs w:val="24"/>
        </w:rPr>
        <w:t xml:space="preserve"> прежде </w:t>
      </w:r>
      <w:r w:rsidR="00FA14D2" w:rsidRPr="00EE6C5A">
        <w:rPr>
          <w:rFonts w:ascii="Times New Roman" w:hAnsi="Times New Roman" w:cs="Times New Roman"/>
          <w:color w:val="000000"/>
          <w:sz w:val="24"/>
          <w:szCs w:val="24"/>
        </w:rPr>
        <w:t>всего,</w:t>
      </w:r>
      <w:r w:rsidRPr="00EE6C5A">
        <w:rPr>
          <w:rFonts w:ascii="Times New Roman" w:hAnsi="Times New Roman" w:cs="Times New Roman"/>
          <w:color w:val="000000"/>
          <w:sz w:val="24"/>
          <w:szCs w:val="24"/>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Основные функции инфраструктуры муниципального образования заключаются в: </w:t>
      </w: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 xml:space="preserve">обеспечении и удовлетворении инфраструктурных потребностей населения муниципальных образований; </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lastRenderedPageBreak/>
        <w:t></w:t>
      </w:r>
      <w:r w:rsidRPr="00EE6C5A">
        <w:rPr>
          <w:rFonts w:ascii="Times New Roman" w:hAnsi="Times New Roman" w:cs="Times New Roman"/>
          <w:color w:val="000000"/>
          <w:sz w:val="24"/>
          <w:szCs w:val="24"/>
        </w:rPr>
        <w:t xml:space="preserve">обеспечении инфраструктурной целостности муниципального образования. </w:t>
      </w:r>
    </w:p>
    <w:p w:rsidR="008C39EB" w:rsidRPr="00EE6C5A" w:rsidRDefault="008C39EB" w:rsidP="00EE6C5A">
      <w:pPr>
        <w:autoSpaceDE w:val="0"/>
        <w:autoSpaceDN w:val="0"/>
        <w:adjustRightInd w:val="0"/>
        <w:spacing w:after="0" w:line="240" w:lineRule="auto"/>
        <w:ind w:firstLine="284"/>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453619" w:rsidRPr="00EE6C5A" w:rsidRDefault="00453619" w:rsidP="00EE6C5A">
      <w:pPr>
        <w:pStyle w:val="1"/>
        <w:spacing w:line="240" w:lineRule="auto"/>
        <w:jc w:val="both"/>
        <w:rPr>
          <w:rFonts w:ascii="Times New Roman" w:hAnsi="Times New Roman" w:cs="Times New Roman"/>
          <w:color w:val="auto"/>
          <w:sz w:val="24"/>
          <w:szCs w:val="24"/>
        </w:rPr>
      </w:pPr>
      <w:bookmarkStart w:id="2" w:name="_Toc491249142"/>
      <w:r w:rsidRPr="00EE6C5A">
        <w:rPr>
          <w:rFonts w:ascii="Times New Roman" w:hAnsi="Times New Roman" w:cs="Times New Roman"/>
          <w:color w:val="auto"/>
          <w:sz w:val="24"/>
          <w:szCs w:val="24"/>
        </w:rPr>
        <w:t>Паспорт программы</w:t>
      </w:r>
      <w:bookmarkEnd w:id="2"/>
    </w:p>
    <w:tbl>
      <w:tblPr>
        <w:tblStyle w:val="a7"/>
        <w:tblW w:w="9464" w:type="dxa"/>
        <w:tblLook w:val="04A0" w:firstRow="1" w:lastRow="0" w:firstColumn="1" w:lastColumn="0" w:noHBand="0" w:noVBand="1"/>
      </w:tblPr>
      <w:tblGrid>
        <w:gridCol w:w="1864"/>
        <w:gridCol w:w="7600"/>
      </w:tblGrid>
      <w:tr w:rsidR="008C39EB" w:rsidRPr="00FA14D2" w:rsidTr="006C2173">
        <w:tc>
          <w:tcPr>
            <w:tcW w:w="1415" w:type="dxa"/>
          </w:tcPr>
          <w:p w:rsidR="008C39EB" w:rsidRPr="00FA14D2" w:rsidRDefault="008C39EB" w:rsidP="00FA14D2">
            <w:pPr>
              <w:rPr>
                <w:rFonts w:ascii="Times New Roman" w:hAnsi="Times New Roman" w:cs="Times New Roman"/>
                <w:sz w:val="22"/>
                <w:szCs w:val="22"/>
                <w:lang w:val="en-US"/>
              </w:rPr>
            </w:pPr>
            <w:r w:rsidRPr="00FA14D2">
              <w:rPr>
                <w:rFonts w:ascii="Times New Roman" w:hAnsi="Times New Roman" w:cs="Times New Roman"/>
                <w:sz w:val="22"/>
                <w:szCs w:val="22"/>
              </w:rPr>
              <w:t>Наименование</w:t>
            </w:r>
          </w:p>
        </w:tc>
        <w:tc>
          <w:tcPr>
            <w:tcW w:w="8049" w:type="dxa"/>
          </w:tcPr>
          <w:p w:rsidR="008C39EB" w:rsidRPr="00FA14D2" w:rsidRDefault="008C39EB" w:rsidP="00FA14D2">
            <w:pPr>
              <w:rPr>
                <w:rFonts w:ascii="Times New Roman" w:hAnsi="Times New Roman" w:cs="Times New Roman"/>
                <w:sz w:val="22"/>
                <w:szCs w:val="22"/>
              </w:rPr>
            </w:pPr>
            <w:r w:rsidRPr="00FA14D2">
              <w:rPr>
                <w:rFonts w:ascii="Times New Roman" w:hAnsi="Times New Roman" w:cs="Times New Roman"/>
                <w:sz w:val="22"/>
                <w:szCs w:val="22"/>
              </w:rPr>
              <w:t xml:space="preserve">Программа комплексного развития социальной инфраструктуры Гостицкого сельского поселения </w:t>
            </w:r>
            <w:r w:rsidR="00A70839" w:rsidRPr="00FA14D2">
              <w:rPr>
                <w:rFonts w:ascii="Times New Roman" w:hAnsi="Times New Roman" w:cs="Times New Roman"/>
                <w:sz w:val="22"/>
                <w:szCs w:val="22"/>
              </w:rPr>
              <w:t>Сланцевского</w:t>
            </w:r>
            <w:r w:rsidRPr="00FA14D2">
              <w:rPr>
                <w:rFonts w:ascii="Times New Roman" w:hAnsi="Times New Roman" w:cs="Times New Roman"/>
                <w:sz w:val="22"/>
                <w:szCs w:val="22"/>
              </w:rPr>
              <w:t xml:space="preserve"> района Ленинградской области на 2017-2035 год.</w:t>
            </w:r>
          </w:p>
        </w:tc>
      </w:tr>
      <w:tr w:rsidR="008C39EB" w:rsidRPr="00FA14D2" w:rsidTr="006C2173">
        <w:tc>
          <w:tcPr>
            <w:tcW w:w="1415" w:type="dxa"/>
          </w:tcPr>
          <w:p w:rsidR="008C39EB" w:rsidRPr="00FA14D2" w:rsidRDefault="00DD32E3" w:rsidP="00FA14D2">
            <w:pPr>
              <w:rPr>
                <w:rFonts w:ascii="Times New Roman" w:hAnsi="Times New Roman" w:cs="Times New Roman"/>
                <w:sz w:val="22"/>
                <w:szCs w:val="22"/>
              </w:rPr>
            </w:pPr>
            <w:r w:rsidRPr="00FA14D2">
              <w:rPr>
                <w:rFonts w:ascii="Times New Roman" w:hAnsi="Times New Roman" w:cs="Times New Roman"/>
                <w:sz w:val="22"/>
                <w:szCs w:val="22"/>
              </w:rPr>
              <w:t>Основание для разработки Программы</w:t>
            </w:r>
          </w:p>
        </w:tc>
        <w:tc>
          <w:tcPr>
            <w:tcW w:w="8049" w:type="dxa"/>
          </w:tcPr>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 xml:space="preserve">Правовыми основаниями для разработки Программы комплексного развития являются: 1.Градостроительный кодекс Российской Федерации; 2.Федеральный закон от 06 октября 2003 года №131-ФЗ «Об общих </w:t>
            </w:r>
            <w:r w:rsidRPr="00FA14D2">
              <w:rPr>
                <w:rFonts w:ascii="Times New Roman" w:hAnsi="Times New Roman" w:cs="Times New Roman"/>
                <w:color w:val="000000"/>
                <w:sz w:val="22"/>
                <w:szCs w:val="22"/>
              </w:rPr>
              <w:lastRenderedPageBreak/>
              <w:t xml:space="preserve">принципах организации местного самоуправления в Российской Федерации»; 3.Постановление Правительства РФ от 01 октября 2015 года №1050 </w:t>
            </w:r>
            <w:r w:rsidRPr="00FA14D2">
              <w:rPr>
                <w:rFonts w:ascii="Times New Roman" w:hAnsi="Times New Roman" w:cs="Times New Roman"/>
                <w:bCs/>
                <w:color w:val="000000"/>
                <w:sz w:val="22"/>
                <w:szCs w:val="22"/>
              </w:rPr>
              <w:t>«</w:t>
            </w:r>
            <w:r w:rsidRPr="00FA14D2">
              <w:rPr>
                <w:rFonts w:ascii="Times New Roman" w:hAnsi="Times New Roman" w:cs="Times New Roman"/>
                <w:color w:val="000000"/>
                <w:sz w:val="22"/>
                <w:szCs w:val="22"/>
              </w:rPr>
              <w:t>Об утверждении требований к программам комплексного развития социальной инфраструктуры поселений, городских округов»; 4.Распоряжение от 19.10.1999 года №1683-р «Методика определения нормативной потребности субъектов РФ в объектах социальной инфраструктуры»;</w:t>
            </w:r>
          </w:p>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5.СП 42.13330.2011 «Градостроительство. Планировка и застройка городских и сельских поселений»;</w:t>
            </w:r>
          </w:p>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6.Распоряжение Правительства РФ от 03.07.1996 года №1063-р «О Социальных нормативах и нормах».</w:t>
            </w:r>
          </w:p>
          <w:p w:rsidR="008C39EB" w:rsidRPr="00FA14D2" w:rsidRDefault="008C39EB" w:rsidP="00FA14D2">
            <w:pPr>
              <w:rPr>
                <w:rFonts w:ascii="Times New Roman" w:hAnsi="Times New Roman" w:cs="Times New Roman"/>
                <w:sz w:val="22"/>
                <w:szCs w:val="22"/>
              </w:rPr>
            </w:pPr>
          </w:p>
        </w:tc>
      </w:tr>
      <w:tr w:rsidR="008C39EB" w:rsidRPr="00FA14D2" w:rsidTr="006C2173">
        <w:tc>
          <w:tcPr>
            <w:tcW w:w="1415" w:type="dxa"/>
          </w:tcPr>
          <w:p w:rsidR="008C39EB" w:rsidRPr="00FA14D2" w:rsidRDefault="00DD32E3" w:rsidP="00FA14D2">
            <w:pPr>
              <w:rPr>
                <w:rFonts w:ascii="Times New Roman" w:hAnsi="Times New Roman" w:cs="Times New Roman"/>
                <w:sz w:val="22"/>
                <w:szCs w:val="22"/>
              </w:rPr>
            </w:pPr>
            <w:r w:rsidRPr="00FA14D2">
              <w:rPr>
                <w:rFonts w:ascii="Times New Roman" w:hAnsi="Times New Roman" w:cs="Times New Roman"/>
                <w:sz w:val="22"/>
                <w:szCs w:val="22"/>
              </w:rPr>
              <w:lastRenderedPageBreak/>
              <w:t>Цели и задачи программы</w:t>
            </w:r>
          </w:p>
        </w:tc>
        <w:tc>
          <w:tcPr>
            <w:tcW w:w="8049" w:type="dxa"/>
          </w:tcPr>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безопасность, качество и эффективность использования населением объектов социальной инфраструктуры поселения, городского округа;</w:t>
            </w:r>
          </w:p>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w:t>
            </w:r>
          </w:p>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достижение расчетного уровня обеспеченности населения муниципального образования услугами в</w:t>
            </w:r>
            <w:r w:rsidR="00A70839">
              <w:rPr>
                <w:rFonts w:ascii="Times New Roman" w:hAnsi="Times New Roman" w:cs="Times New Roman"/>
                <w:color w:val="000000"/>
                <w:sz w:val="22"/>
                <w:szCs w:val="22"/>
              </w:rPr>
              <w:t xml:space="preserve"> </w:t>
            </w:r>
            <w:r w:rsidRPr="00FA14D2">
              <w:rPr>
                <w:rFonts w:ascii="Times New Roman" w:hAnsi="Times New Roman" w:cs="Times New Roman"/>
                <w:color w:val="000000"/>
                <w:sz w:val="22"/>
                <w:szCs w:val="22"/>
              </w:rPr>
              <w:t>соответствии с нормативами градостроительного проектирования;</w:t>
            </w:r>
          </w:p>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эффективность функционирования действующей социальной инфраструктуры.</w:t>
            </w:r>
          </w:p>
          <w:p w:rsidR="008C39EB" w:rsidRPr="00FA14D2" w:rsidRDefault="008C39EB" w:rsidP="00FA14D2">
            <w:pPr>
              <w:rPr>
                <w:rFonts w:ascii="Times New Roman" w:hAnsi="Times New Roman" w:cs="Times New Roman"/>
                <w:sz w:val="22"/>
                <w:szCs w:val="22"/>
              </w:rPr>
            </w:pPr>
          </w:p>
        </w:tc>
      </w:tr>
      <w:tr w:rsidR="00FA1EB1" w:rsidRPr="00FA14D2" w:rsidTr="006C2173">
        <w:tc>
          <w:tcPr>
            <w:tcW w:w="1415" w:type="dxa"/>
          </w:tcPr>
          <w:p w:rsidR="00FA1EB1" w:rsidRPr="00FA14D2" w:rsidRDefault="00FA1EB1" w:rsidP="00FA14D2">
            <w:pPr>
              <w:rPr>
                <w:rFonts w:ascii="Times New Roman" w:hAnsi="Times New Roman" w:cs="Times New Roman"/>
                <w:sz w:val="22"/>
                <w:szCs w:val="22"/>
              </w:rPr>
            </w:pPr>
            <w:r>
              <w:rPr>
                <w:rFonts w:ascii="Times New Roman" w:hAnsi="Times New Roman" w:cs="Times New Roman"/>
                <w:sz w:val="22"/>
                <w:szCs w:val="22"/>
              </w:rPr>
              <w:t>Наименование заказчика и разработчиков программы, их местоположение</w:t>
            </w:r>
          </w:p>
        </w:tc>
        <w:tc>
          <w:tcPr>
            <w:tcW w:w="8049" w:type="dxa"/>
          </w:tcPr>
          <w:p w:rsidR="00FA1EB1" w:rsidRDefault="00FA1EB1" w:rsidP="00FA14D2">
            <w:pPr>
              <w:rPr>
                <w:rFonts w:ascii="Times New Roman" w:hAnsi="Times New Roman" w:cs="Times New Roman"/>
                <w:color w:val="000000"/>
                <w:sz w:val="22"/>
                <w:szCs w:val="22"/>
              </w:rPr>
            </w:pPr>
            <w:r>
              <w:rPr>
                <w:rFonts w:ascii="Times New Roman" w:hAnsi="Times New Roman" w:cs="Times New Roman"/>
                <w:color w:val="000000"/>
                <w:sz w:val="22"/>
                <w:szCs w:val="22"/>
              </w:rPr>
              <w:t>Заказчик-МО Гостицкое сельское поселение Сланцевского муниципального образования</w:t>
            </w:r>
          </w:p>
          <w:p w:rsidR="00FA1EB1" w:rsidRDefault="00FA1EB1" w:rsidP="00FA14D2">
            <w:pPr>
              <w:rPr>
                <w:rFonts w:ascii="Times New Roman" w:hAnsi="Times New Roman" w:cs="Times New Roman"/>
                <w:color w:val="000000"/>
                <w:sz w:val="22"/>
                <w:szCs w:val="22"/>
              </w:rPr>
            </w:pPr>
            <w:r>
              <w:rPr>
                <w:rFonts w:ascii="Times New Roman" w:hAnsi="Times New Roman" w:cs="Times New Roman"/>
                <w:color w:val="000000"/>
                <w:sz w:val="22"/>
                <w:szCs w:val="22"/>
              </w:rPr>
              <w:t>Разработчик-МО Гостицкое сельское поселение Сланцевского муниципального образования</w:t>
            </w:r>
          </w:p>
          <w:p w:rsidR="00FA1EB1" w:rsidRPr="00FA14D2" w:rsidRDefault="00FA1EB1" w:rsidP="00FA14D2">
            <w:pPr>
              <w:rPr>
                <w:rFonts w:ascii="Times New Roman" w:hAnsi="Times New Roman" w:cs="Times New Roman"/>
                <w:color w:val="000000"/>
                <w:sz w:val="22"/>
                <w:szCs w:val="22"/>
              </w:rPr>
            </w:pPr>
            <w:r>
              <w:rPr>
                <w:rFonts w:ascii="Times New Roman" w:hAnsi="Times New Roman" w:cs="Times New Roman"/>
                <w:color w:val="000000"/>
                <w:sz w:val="22"/>
                <w:szCs w:val="22"/>
              </w:rPr>
              <w:t>Адрес: Ленинградская область,Сланцевский район,Д. Гостицы д.2а</w:t>
            </w:r>
          </w:p>
        </w:tc>
      </w:tr>
      <w:tr w:rsidR="008C39EB" w:rsidRPr="00FA14D2" w:rsidTr="006C2173">
        <w:trPr>
          <w:trHeight w:val="930"/>
        </w:trPr>
        <w:tc>
          <w:tcPr>
            <w:tcW w:w="1415" w:type="dxa"/>
          </w:tcPr>
          <w:p w:rsidR="008C39EB" w:rsidRPr="00FA14D2" w:rsidRDefault="00DD32E3" w:rsidP="00FA14D2">
            <w:pPr>
              <w:rPr>
                <w:rFonts w:ascii="Times New Roman" w:hAnsi="Times New Roman" w:cs="Times New Roman"/>
                <w:sz w:val="22"/>
                <w:szCs w:val="22"/>
              </w:rPr>
            </w:pPr>
            <w:r w:rsidRPr="00FA14D2">
              <w:rPr>
                <w:rFonts w:ascii="Times New Roman" w:hAnsi="Times New Roman" w:cs="Times New Roman"/>
                <w:sz w:val="22"/>
                <w:szCs w:val="22"/>
              </w:rPr>
              <w:t>Целевые индикаторы и показатели</w:t>
            </w:r>
          </w:p>
        </w:tc>
        <w:tc>
          <w:tcPr>
            <w:tcW w:w="8049" w:type="dxa"/>
          </w:tcPr>
          <w:p w:rsidR="00C740A8" w:rsidRPr="00FA14D2" w:rsidRDefault="00C740A8" w:rsidP="00FA14D2">
            <w:pPr>
              <w:rPr>
                <w:rFonts w:ascii="Times New Roman" w:hAnsi="Times New Roman" w:cs="Times New Roman"/>
                <w:sz w:val="22"/>
                <w:szCs w:val="22"/>
              </w:rPr>
            </w:pPr>
            <w:r w:rsidRPr="00FA14D2">
              <w:rPr>
                <w:rFonts w:ascii="Times New Roman" w:hAnsi="Times New Roman" w:cs="Times New Roman"/>
                <w:sz w:val="22"/>
                <w:szCs w:val="22"/>
              </w:rPr>
              <w:t>Развитие сети объектов социальной инфраструктуры сельского поселения:</w:t>
            </w:r>
          </w:p>
          <w:p w:rsidR="008C39EB" w:rsidRPr="00FA14D2" w:rsidRDefault="00C740A8" w:rsidP="00FA14D2">
            <w:pPr>
              <w:rPr>
                <w:rFonts w:ascii="Times New Roman" w:hAnsi="Times New Roman" w:cs="Times New Roman"/>
                <w:sz w:val="22"/>
                <w:szCs w:val="22"/>
              </w:rPr>
            </w:pPr>
            <w:r w:rsidRPr="00FA14D2">
              <w:rPr>
                <w:rFonts w:ascii="Times New Roman" w:hAnsi="Times New Roman" w:cs="Times New Roman"/>
                <w:sz w:val="22"/>
                <w:szCs w:val="22"/>
              </w:rPr>
              <w:t>- н</w:t>
            </w:r>
            <w:r w:rsidR="00453619" w:rsidRPr="00FA14D2">
              <w:rPr>
                <w:rFonts w:ascii="Times New Roman" w:hAnsi="Times New Roman" w:cs="Times New Roman"/>
                <w:sz w:val="22"/>
                <w:szCs w:val="22"/>
              </w:rPr>
              <w:t>о</w:t>
            </w:r>
            <w:r w:rsidRPr="00FA14D2">
              <w:rPr>
                <w:rFonts w:ascii="Times New Roman" w:hAnsi="Times New Roman" w:cs="Times New Roman"/>
                <w:sz w:val="22"/>
                <w:szCs w:val="22"/>
              </w:rPr>
              <w:t>вое здание для Гостицкого ФАПа;</w:t>
            </w:r>
          </w:p>
          <w:p w:rsidR="00453619" w:rsidRPr="00FA14D2" w:rsidRDefault="00453619" w:rsidP="00FA14D2">
            <w:pPr>
              <w:rPr>
                <w:rFonts w:ascii="Times New Roman" w:hAnsi="Times New Roman" w:cs="Times New Roman"/>
                <w:sz w:val="22"/>
                <w:szCs w:val="22"/>
              </w:rPr>
            </w:pPr>
            <w:r w:rsidRPr="00FA14D2">
              <w:rPr>
                <w:rFonts w:ascii="Times New Roman" w:hAnsi="Times New Roman" w:cs="Times New Roman"/>
                <w:sz w:val="22"/>
                <w:szCs w:val="22"/>
              </w:rPr>
              <w:t xml:space="preserve">- </w:t>
            </w:r>
            <w:r w:rsidR="00A70839" w:rsidRPr="00FA14D2">
              <w:rPr>
                <w:rFonts w:ascii="Times New Roman" w:hAnsi="Times New Roman" w:cs="Times New Roman"/>
                <w:sz w:val="22"/>
                <w:szCs w:val="22"/>
              </w:rPr>
              <w:t>спортивные, тренажерные</w:t>
            </w:r>
            <w:r w:rsidRPr="00FA14D2">
              <w:rPr>
                <w:rFonts w:ascii="Times New Roman" w:hAnsi="Times New Roman" w:cs="Times New Roman"/>
                <w:sz w:val="22"/>
                <w:szCs w:val="22"/>
              </w:rPr>
              <w:t xml:space="preserve"> залы;</w:t>
            </w:r>
          </w:p>
          <w:p w:rsidR="00453619" w:rsidRPr="00FA14D2" w:rsidRDefault="00A70839" w:rsidP="00FA14D2">
            <w:pPr>
              <w:rPr>
                <w:rFonts w:ascii="Times New Roman" w:hAnsi="Times New Roman" w:cs="Times New Roman"/>
                <w:sz w:val="22"/>
                <w:szCs w:val="22"/>
              </w:rPr>
            </w:pPr>
            <w:r w:rsidRPr="00FA14D2">
              <w:rPr>
                <w:rFonts w:ascii="Times New Roman" w:hAnsi="Times New Roman" w:cs="Times New Roman"/>
                <w:sz w:val="22"/>
                <w:szCs w:val="22"/>
              </w:rPr>
              <w:t>- о</w:t>
            </w:r>
            <w:r w:rsidR="00453619" w:rsidRPr="00FA14D2">
              <w:rPr>
                <w:rFonts w:ascii="Times New Roman" w:hAnsi="Times New Roman" w:cs="Times New Roman"/>
                <w:sz w:val="22"/>
                <w:szCs w:val="22"/>
              </w:rPr>
              <w:t>бъекты инфраструктуры молодежной политики;</w:t>
            </w:r>
          </w:p>
          <w:p w:rsidR="00453619" w:rsidRPr="00FA14D2" w:rsidRDefault="00A70839" w:rsidP="00FA14D2">
            <w:pPr>
              <w:rPr>
                <w:rFonts w:ascii="Times New Roman" w:hAnsi="Times New Roman" w:cs="Times New Roman"/>
                <w:sz w:val="22"/>
                <w:szCs w:val="22"/>
              </w:rPr>
            </w:pPr>
            <w:r w:rsidRPr="00FA14D2">
              <w:rPr>
                <w:rFonts w:ascii="Times New Roman" w:hAnsi="Times New Roman" w:cs="Times New Roman"/>
                <w:sz w:val="22"/>
                <w:szCs w:val="22"/>
              </w:rPr>
              <w:t>- у</w:t>
            </w:r>
            <w:r w:rsidR="00453619" w:rsidRPr="00FA14D2">
              <w:rPr>
                <w:rFonts w:ascii="Times New Roman" w:hAnsi="Times New Roman" w:cs="Times New Roman"/>
                <w:sz w:val="22"/>
                <w:szCs w:val="22"/>
              </w:rPr>
              <w:t>чреждения торговли, общественного питания и бытового обслуживания</w:t>
            </w:r>
          </w:p>
        </w:tc>
      </w:tr>
      <w:tr w:rsidR="008C39EB" w:rsidRPr="00FA14D2" w:rsidTr="006C2173">
        <w:tc>
          <w:tcPr>
            <w:tcW w:w="1415" w:type="dxa"/>
          </w:tcPr>
          <w:p w:rsidR="008C39EB" w:rsidRPr="00FA14D2" w:rsidRDefault="00DD32E3" w:rsidP="00FA14D2">
            <w:pPr>
              <w:rPr>
                <w:rFonts w:ascii="Times New Roman" w:hAnsi="Times New Roman" w:cs="Times New Roman"/>
                <w:sz w:val="22"/>
                <w:szCs w:val="22"/>
              </w:rPr>
            </w:pPr>
            <w:r w:rsidRPr="00FA14D2">
              <w:rPr>
                <w:rFonts w:ascii="Times New Roman" w:hAnsi="Times New Roman" w:cs="Times New Roman"/>
                <w:sz w:val="22"/>
                <w:szCs w:val="22"/>
              </w:rPr>
              <w:t>Сроки и этапы реализации Программы</w:t>
            </w:r>
          </w:p>
        </w:tc>
        <w:tc>
          <w:tcPr>
            <w:tcW w:w="8049" w:type="dxa"/>
          </w:tcPr>
          <w:p w:rsidR="008C39EB" w:rsidRPr="00FA14D2" w:rsidRDefault="00453619" w:rsidP="00FA14D2">
            <w:pPr>
              <w:rPr>
                <w:rFonts w:ascii="Times New Roman" w:hAnsi="Times New Roman" w:cs="Times New Roman"/>
                <w:sz w:val="22"/>
                <w:szCs w:val="22"/>
              </w:rPr>
            </w:pPr>
            <w:r w:rsidRPr="00FA14D2">
              <w:rPr>
                <w:rFonts w:ascii="Times New Roman" w:hAnsi="Times New Roman" w:cs="Times New Roman"/>
                <w:sz w:val="22"/>
                <w:szCs w:val="22"/>
              </w:rPr>
              <w:t>Мероприятия Программы охватывают период 2017-2035 годы.</w:t>
            </w:r>
          </w:p>
        </w:tc>
      </w:tr>
      <w:tr w:rsidR="008C39EB" w:rsidRPr="00FA14D2" w:rsidTr="006C2173">
        <w:tc>
          <w:tcPr>
            <w:tcW w:w="1415" w:type="dxa"/>
          </w:tcPr>
          <w:p w:rsidR="008C39EB" w:rsidRPr="00FA14D2" w:rsidRDefault="00DD32E3" w:rsidP="00FA14D2">
            <w:pPr>
              <w:rPr>
                <w:rFonts w:ascii="Times New Roman" w:hAnsi="Times New Roman" w:cs="Times New Roman"/>
                <w:sz w:val="22"/>
                <w:szCs w:val="22"/>
              </w:rPr>
            </w:pPr>
            <w:r w:rsidRPr="00FA14D2">
              <w:rPr>
                <w:rFonts w:ascii="Times New Roman" w:hAnsi="Times New Roman" w:cs="Times New Roman"/>
                <w:sz w:val="22"/>
                <w:szCs w:val="22"/>
              </w:rPr>
              <w:t>Объемы и источники финансового обеспечения Программы</w:t>
            </w:r>
          </w:p>
        </w:tc>
        <w:tc>
          <w:tcPr>
            <w:tcW w:w="8049" w:type="dxa"/>
          </w:tcPr>
          <w:p w:rsidR="008C39EB" w:rsidRPr="00FA14D2" w:rsidRDefault="00453619" w:rsidP="00FA14D2">
            <w:pPr>
              <w:rPr>
                <w:rFonts w:ascii="Times New Roman" w:hAnsi="Times New Roman" w:cs="Times New Roman"/>
                <w:sz w:val="22"/>
                <w:szCs w:val="22"/>
              </w:rPr>
            </w:pPr>
            <w:r w:rsidRPr="00FA14D2">
              <w:rPr>
                <w:rFonts w:ascii="Times New Roman" w:hAnsi="Times New Roman" w:cs="Times New Roman"/>
                <w:sz w:val="22"/>
                <w:szCs w:val="22"/>
              </w:rPr>
              <w:t xml:space="preserve">Общий объем финансирования Программы составляет в 2017-2035 годы – </w:t>
            </w:r>
            <w:r w:rsidR="00F340CE" w:rsidRPr="00FA14D2">
              <w:rPr>
                <w:rFonts w:ascii="Times New Roman" w:hAnsi="Times New Roman" w:cs="Times New Roman"/>
                <w:sz w:val="22"/>
                <w:szCs w:val="22"/>
              </w:rPr>
              <w:t>177860 тыс.</w:t>
            </w:r>
            <w:r w:rsidRPr="00FA14D2">
              <w:rPr>
                <w:rFonts w:ascii="Times New Roman" w:hAnsi="Times New Roman" w:cs="Times New Roman"/>
                <w:sz w:val="22"/>
                <w:szCs w:val="22"/>
              </w:rPr>
              <w:t xml:space="preserve"> рублей за счет бюджетных средств разных уровней и привлечения внебюджетных источников.</w:t>
            </w:r>
          </w:p>
          <w:p w:rsidR="00453619" w:rsidRPr="00FA14D2" w:rsidRDefault="00453619" w:rsidP="00FA14D2">
            <w:pPr>
              <w:rPr>
                <w:rFonts w:ascii="Times New Roman" w:hAnsi="Times New Roman" w:cs="Times New Roman"/>
                <w:sz w:val="22"/>
                <w:szCs w:val="22"/>
              </w:rPr>
            </w:pPr>
            <w:r w:rsidRPr="00FA14D2">
              <w:rPr>
                <w:rFonts w:ascii="Times New Roman" w:hAnsi="Times New Roman" w:cs="Times New Roman"/>
                <w:sz w:val="22"/>
                <w:szCs w:val="22"/>
              </w:rPr>
              <w:t>Бюджетные ассигнования, предусмотренные в плановом периоде 2017-2035 годов, могут быть уточнены при формировании проекта местного бюджета.</w:t>
            </w:r>
          </w:p>
          <w:p w:rsidR="00453619" w:rsidRPr="00FA14D2" w:rsidRDefault="00453619" w:rsidP="00FA14D2">
            <w:pPr>
              <w:rPr>
                <w:rFonts w:ascii="Times New Roman" w:hAnsi="Times New Roman" w:cs="Times New Roman"/>
                <w:sz w:val="22"/>
                <w:szCs w:val="22"/>
              </w:rPr>
            </w:pPr>
            <w:r w:rsidRPr="00FA14D2">
              <w:rPr>
                <w:rFonts w:ascii="Times New Roman" w:hAnsi="Times New Roman" w:cs="Times New Roman"/>
                <w:sz w:val="22"/>
                <w:szCs w:val="22"/>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8C39EB" w:rsidRPr="00FA14D2" w:rsidTr="006C2173">
        <w:tc>
          <w:tcPr>
            <w:tcW w:w="1415" w:type="dxa"/>
          </w:tcPr>
          <w:p w:rsidR="008C39EB" w:rsidRPr="00FA14D2" w:rsidRDefault="00A70839" w:rsidP="00FA14D2">
            <w:pPr>
              <w:rPr>
                <w:rFonts w:ascii="Times New Roman" w:hAnsi="Times New Roman" w:cs="Times New Roman"/>
                <w:sz w:val="22"/>
                <w:szCs w:val="22"/>
              </w:rPr>
            </w:pPr>
            <w:r w:rsidRPr="00FA14D2">
              <w:rPr>
                <w:rFonts w:ascii="Times New Roman" w:hAnsi="Times New Roman" w:cs="Times New Roman"/>
                <w:sz w:val="22"/>
                <w:szCs w:val="22"/>
              </w:rPr>
              <w:t>Мероприятия,</w:t>
            </w:r>
            <w:r w:rsidR="006C2173" w:rsidRPr="00FA14D2">
              <w:rPr>
                <w:rFonts w:ascii="Times New Roman" w:hAnsi="Times New Roman" w:cs="Times New Roman"/>
                <w:sz w:val="22"/>
                <w:szCs w:val="22"/>
              </w:rPr>
              <w:t xml:space="preserve"> запланированные Программой</w:t>
            </w:r>
          </w:p>
        </w:tc>
        <w:tc>
          <w:tcPr>
            <w:tcW w:w="8049" w:type="dxa"/>
          </w:tcPr>
          <w:p w:rsidR="008C39EB" w:rsidRPr="00FA14D2" w:rsidRDefault="006C2173" w:rsidP="00FA14D2">
            <w:pPr>
              <w:rPr>
                <w:rFonts w:ascii="Times New Roman" w:hAnsi="Times New Roman" w:cs="Times New Roman"/>
                <w:sz w:val="22"/>
                <w:szCs w:val="22"/>
              </w:rPr>
            </w:pPr>
            <w:r w:rsidRPr="00FA14D2">
              <w:rPr>
                <w:rFonts w:ascii="Times New Roman" w:hAnsi="Times New Roman" w:cs="Times New Roman"/>
                <w:sz w:val="22"/>
                <w:szCs w:val="22"/>
              </w:rPr>
              <w:t>Программа включает первоочередные мероприятия по созданию и развитию социальной инфраструктуры, повышению надежности функционированию этих систем и обеспечению комфортных и безопасных условий для проживания людей в муниципальном образование Гостицкое сельское поселения.</w:t>
            </w:r>
          </w:p>
        </w:tc>
      </w:tr>
      <w:tr w:rsidR="008C39EB" w:rsidRPr="00FA14D2" w:rsidTr="006C2173">
        <w:trPr>
          <w:trHeight w:val="1994"/>
        </w:trPr>
        <w:tc>
          <w:tcPr>
            <w:tcW w:w="1415" w:type="dxa"/>
          </w:tcPr>
          <w:p w:rsidR="008C39EB" w:rsidRPr="00FA14D2" w:rsidRDefault="006C2173" w:rsidP="00FA14D2">
            <w:pPr>
              <w:rPr>
                <w:rFonts w:ascii="Times New Roman" w:hAnsi="Times New Roman" w:cs="Times New Roman"/>
                <w:sz w:val="22"/>
                <w:szCs w:val="22"/>
              </w:rPr>
            </w:pPr>
            <w:r w:rsidRPr="00FA14D2">
              <w:rPr>
                <w:rFonts w:ascii="Times New Roman" w:hAnsi="Times New Roman" w:cs="Times New Roman"/>
                <w:sz w:val="22"/>
                <w:szCs w:val="22"/>
              </w:rPr>
              <w:lastRenderedPageBreak/>
              <w:t>Ожидаемые результаты реализации Программы</w:t>
            </w:r>
          </w:p>
        </w:tc>
        <w:tc>
          <w:tcPr>
            <w:tcW w:w="8049" w:type="dxa"/>
          </w:tcPr>
          <w:p w:rsidR="008C39EB" w:rsidRPr="00FA14D2" w:rsidRDefault="006C2173" w:rsidP="00FA14D2">
            <w:pPr>
              <w:rPr>
                <w:rFonts w:ascii="Times New Roman" w:hAnsi="Times New Roman" w:cs="Times New Roman"/>
                <w:sz w:val="22"/>
                <w:szCs w:val="22"/>
              </w:rPr>
            </w:pPr>
            <w:r w:rsidRPr="00FA14D2">
              <w:rPr>
                <w:rFonts w:ascii="Times New Roman" w:hAnsi="Times New Roman" w:cs="Times New Roman"/>
                <w:sz w:val="22"/>
                <w:szCs w:val="22"/>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8C39EB" w:rsidRPr="00FA14D2" w:rsidRDefault="008C39EB" w:rsidP="00FA14D2">
      <w:pPr>
        <w:rPr>
          <w:rFonts w:ascii="Times New Roman" w:hAnsi="Times New Roman" w:cs="Times New Roman"/>
          <w:sz w:val="22"/>
          <w:szCs w:val="22"/>
        </w:rPr>
      </w:pPr>
    </w:p>
    <w:p w:rsidR="0069777E" w:rsidRPr="00EE6C5A" w:rsidRDefault="0069777E" w:rsidP="00EE6C5A">
      <w:pPr>
        <w:spacing w:line="240" w:lineRule="auto"/>
        <w:jc w:val="both"/>
        <w:rPr>
          <w:rFonts w:ascii="Times New Roman" w:hAnsi="Times New Roman" w:cs="Times New Roman"/>
          <w:sz w:val="24"/>
          <w:szCs w:val="24"/>
        </w:rPr>
      </w:pPr>
    </w:p>
    <w:p w:rsidR="0069777E" w:rsidRPr="00EE6C5A" w:rsidRDefault="0069777E" w:rsidP="00EE6C5A">
      <w:pPr>
        <w:spacing w:line="240" w:lineRule="auto"/>
        <w:jc w:val="both"/>
        <w:rPr>
          <w:rFonts w:ascii="Times New Roman" w:hAnsi="Times New Roman" w:cs="Times New Roman"/>
          <w:sz w:val="24"/>
          <w:szCs w:val="24"/>
        </w:rPr>
      </w:pPr>
    </w:p>
    <w:p w:rsidR="00EE6C5A" w:rsidRDefault="00EE6C5A" w:rsidP="00EE6C5A">
      <w:pPr>
        <w:pStyle w:val="1"/>
        <w:spacing w:line="240" w:lineRule="auto"/>
        <w:jc w:val="both"/>
        <w:rPr>
          <w:rFonts w:ascii="Times New Roman" w:hAnsi="Times New Roman" w:cs="Times New Roman"/>
          <w:color w:val="auto"/>
          <w:sz w:val="24"/>
          <w:szCs w:val="24"/>
        </w:rPr>
      </w:pPr>
    </w:p>
    <w:p w:rsidR="00EE6C5A" w:rsidRDefault="00EE6C5A" w:rsidP="00EE6C5A"/>
    <w:p w:rsidR="00EE6C5A" w:rsidRDefault="00EE6C5A" w:rsidP="00EE6C5A"/>
    <w:p w:rsidR="00EE6C5A" w:rsidRDefault="00EE6C5A" w:rsidP="00EE6C5A"/>
    <w:p w:rsidR="00EE6C5A" w:rsidRDefault="00EE6C5A" w:rsidP="00EE6C5A"/>
    <w:p w:rsidR="00EE6C5A" w:rsidRDefault="00EE6C5A" w:rsidP="00EE6C5A"/>
    <w:p w:rsidR="00A64391" w:rsidRDefault="00A64391">
      <w:r>
        <w:br w:type="page"/>
      </w:r>
    </w:p>
    <w:p w:rsidR="0069777E" w:rsidRPr="00EE6C5A" w:rsidRDefault="0069777E" w:rsidP="00FA14D2">
      <w:pPr>
        <w:pStyle w:val="1"/>
        <w:spacing w:line="240" w:lineRule="auto"/>
        <w:jc w:val="center"/>
        <w:rPr>
          <w:rFonts w:ascii="Times New Roman" w:hAnsi="Times New Roman" w:cs="Times New Roman"/>
          <w:color w:val="auto"/>
          <w:sz w:val="24"/>
          <w:szCs w:val="24"/>
        </w:rPr>
      </w:pPr>
      <w:bookmarkStart w:id="3" w:name="_Toc491249143"/>
      <w:r w:rsidRPr="00EE6C5A">
        <w:rPr>
          <w:rFonts w:ascii="Times New Roman" w:hAnsi="Times New Roman" w:cs="Times New Roman"/>
          <w:color w:val="auto"/>
          <w:sz w:val="24"/>
          <w:szCs w:val="24"/>
        </w:rPr>
        <w:lastRenderedPageBreak/>
        <w:t>Общие сведения</w:t>
      </w:r>
      <w:bookmarkEnd w:id="3"/>
    </w:p>
    <w:p w:rsidR="0069777E" w:rsidRPr="00EE6C5A" w:rsidRDefault="0069777E" w:rsidP="00EE6C5A">
      <w:pPr>
        <w:spacing w:line="240" w:lineRule="auto"/>
        <w:jc w:val="both"/>
        <w:rPr>
          <w:rFonts w:ascii="Times New Roman" w:hAnsi="Times New Roman" w:cs="Times New Roman"/>
          <w:sz w:val="24"/>
          <w:szCs w:val="24"/>
        </w:rPr>
      </w:pP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Официально наименование муниципального образования </w:t>
      </w:r>
      <w:r w:rsidR="00A70839" w:rsidRPr="00EE6C5A">
        <w:rPr>
          <w:rFonts w:ascii="Times New Roman" w:hAnsi="Times New Roman" w:cs="Times New Roman"/>
          <w:sz w:val="24"/>
          <w:szCs w:val="24"/>
        </w:rPr>
        <w:t>(</w:t>
      </w:r>
      <w:r w:rsidRPr="00EE6C5A">
        <w:rPr>
          <w:rFonts w:ascii="Times New Roman" w:hAnsi="Times New Roman" w:cs="Times New Roman"/>
          <w:sz w:val="24"/>
          <w:szCs w:val="24"/>
        </w:rPr>
        <w:t>в соответствии с Уставом муниципального образования Гостицкое Сельское поселение Сланцевского муниципального района Ленинградской области</w:t>
      </w:r>
      <w:r w:rsidR="00A70839" w:rsidRPr="00EE6C5A">
        <w:rPr>
          <w:rFonts w:ascii="Times New Roman" w:hAnsi="Times New Roman" w:cs="Times New Roman"/>
          <w:sz w:val="24"/>
          <w:szCs w:val="24"/>
        </w:rPr>
        <w:t>) - Г</w:t>
      </w:r>
      <w:r w:rsidRPr="00EE6C5A">
        <w:rPr>
          <w:rFonts w:ascii="Times New Roman" w:hAnsi="Times New Roman" w:cs="Times New Roman"/>
          <w:sz w:val="24"/>
          <w:szCs w:val="24"/>
        </w:rPr>
        <w:t>остицкое сельское поселение Сланцевского муниципального района Ленинградской области.</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Гостицкое сельское поселение расположено в юго-западной части Сланцевского муниципального района Ленинградской области.</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Граница Гостицкого сельского поселения проходит по смежеству со следующими муниципальными образованиями:</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на </w:t>
      </w:r>
      <w:r w:rsidR="00A70839" w:rsidRPr="00EE6C5A">
        <w:rPr>
          <w:rFonts w:ascii="Times New Roman" w:hAnsi="Times New Roman" w:cs="Times New Roman"/>
          <w:sz w:val="24"/>
          <w:szCs w:val="24"/>
        </w:rPr>
        <w:t>севере</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-со</w:t>
      </w:r>
      <w:r w:rsidRPr="00EE6C5A">
        <w:rPr>
          <w:rFonts w:ascii="Times New Roman" w:hAnsi="Times New Roman" w:cs="Times New Roman"/>
          <w:sz w:val="24"/>
          <w:szCs w:val="24"/>
        </w:rPr>
        <w:t xml:space="preserve"> Сланцевским городским поселением;</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 востоке-с Выскатским сельским поселением</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 западе-с Загривским сельским поселением.</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 юге граница поселения проходит по смежеству с Псковской областью.</w:t>
      </w:r>
    </w:p>
    <w:p w:rsidR="00E61449" w:rsidRPr="00EE6C5A" w:rsidRDefault="00E6144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 территории Гостицкого сельского поселения проходят автодороги регионального значения шоссе Псков-Гдов-Сланцы-Кингисепп-Краколье,шоссе Гостицы-Пустомержа.</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Административным центром поселения является деревня Гостицы</w:t>
      </w:r>
      <w:r w:rsidR="009A606F" w:rsidRPr="00EE6C5A">
        <w:rPr>
          <w:rFonts w:ascii="Times New Roman" w:hAnsi="Times New Roman" w:cs="Times New Roman"/>
          <w:sz w:val="24"/>
          <w:szCs w:val="24"/>
        </w:rPr>
        <w:t>.</w:t>
      </w:r>
    </w:p>
    <w:p w:rsidR="009A606F" w:rsidRPr="00EE6C5A" w:rsidRDefault="00A7083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соответствии с областным законом № 47-оз от 1 сентября 2004 года Законодательного собрания Ленинградской области «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 было образовано муни</w:t>
      </w:r>
      <w:r>
        <w:rPr>
          <w:rFonts w:ascii="Times New Roman" w:hAnsi="Times New Roman" w:cs="Times New Roman"/>
          <w:sz w:val="24"/>
          <w:szCs w:val="24"/>
        </w:rPr>
        <w:t>ци</w:t>
      </w:r>
      <w:r w:rsidRPr="00EE6C5A">
        <w:rPr>
          <w:rFonts w:ascii="Times New Roman" w:hAnsi="Times New Roman" w:cs="Times New Roman"/>
          <w:sz w:val="24"/>
          <w:szCs w:val="24"/>
        </w:rPr>
        <w:t>пальное образование Гостицкое сельское поселение в составе следующих населенных пунктов: деревня Березняк, деревня Гостицы, местечко Гостицы, деревня Демешкин Перевоз, деревня Пелеши,</w:t>
      </w:r>
      <w:r>
        <w:rPr>
          <w:rFonts w:ascii="Times New Roman" w:hAnsi="Times New Roman" w:cs="Times New Roman"/>
          <w:sz w:val="24"/>
          <w:szCs w:val="24"/>
        </w:rPr>
        <w:t xml:space="preserve"> </w:t>
      </w:r>
      <w:r w:rsidRPr="00EE6C5A">
        <w:rPr>
          <w:rFonts w:ascii="Times New Roman" w:hAnsi="Times New Roman" w:cs="Times New Roman"/>
          <w:sz w:val="24"/>
          <w:szCs w:val="24"/>
        </w:rPr>
        <w:t>деревня Подпорожек,</w:t>
      </w:r>
      <w:r>
        <w:rPr>
          <w:rFonts w:ascii="Times New Roman" w:hAnsi="Times New Roman" w:cs="Times New Roman"/>
          <w:sz w:val="24"/>
          <w:szCs w:val="24"/>
        </w:rPr>
        <w:t xml:space="preserve"> </w:t>
      </w:r>
      <w:r w:rsidRPr="00EE6C5A">
        <w:rPr>
          <w:rFonts w:ascii="Times New Roman" w:hAnsi="Times New Roman" w:cs="Times New Roman"/>
          <w:sz w:val="24"/>
          <w:szCs w:val="24"/>
        </w:rPr>
        <w:t>деревня Тухтово, поселок</w:t>
      </w:r>
      <w:r w:rsidR="009A606F" w:rsidRPr="00EE6C5A">
        <w:rPr>
          <w:rFonts w:ascii="Times New Roman" w:hAnsi="Times New Roman" w:cs="Times New Roman"/>
          <w:sz w:val="24"/>
          <w:szCs w:val="24"/>
        </w:rPr>
        <w:t xml:space="preserve"> Сельхозтехника.</w:t>
      </w:r>
    </w:p>
    <w:p w:rsidR="00AE46EF" w:rsidRPr="00EE6C5A" w:rsidRDefault="00AE46EF"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Из известных способов вычисления характеристик площадных объектов наиболее близким к реальности является вычисление площади по модели </w:t>
      </w:r>
      <w:r w:rsidR="00A70839" w:rsidRPr="00EE6C5A">
        <w:rPr>
          <w:rFonts w:ascii="Times New Roman" w:hAnsi="Times New Roman" w:cs="Times New Roman"/>
          <w:sz w:val="24"/>
          <w:szCs w:val="24"/>
        </w:rPr>
        <w:t>рельефа. В</w:t>
      </w:r>
      <w:r w:rsidRPr="00EE6C5A">
        <w:rPr>
          <w:rFonts w:ascii="Times New Roman" w:hAnsi="Times New Roman" w:cs="Times New Roman"/>
          <w:sz w:val="24"/>
          <w:szCs w:val="24"/>
        </w:rPr>
        <w:t xml:space="preserve"> геоинформационных системах используются методом вычислительной </w:t>
      </w:r>
      <w:r w:rsidR="00A70839" w:rsidRPr="00EE6C5A">
        <w:rPr>
          <w:rFonts w:ascii="Times New Roman" w:hAnsi="Times New Roman" w:cs="Times New Roman"/>
          <w:sz w:val="24"/>
          <w:szCs w:val="24"/>
        </w:rPr>
        <w:t>геометрии. С</w:t>
      </w:r>
      <w:r w:rsidRPr="00EE6C5A">
        <w:rPr>
          <w:rFonts w:ascii="Times New Roman" w:hAnsi="Times New Roman" w:cs="Times New Roman"/>
          <w:sz w:val="24"/>
          <w:szCs w:val="24"/>
        </w:rPr>
        <w:t xml:space="preserve"> помощью данных методов была получена площадь Гостицкого сельского </w:t>
      </w:r>
      <w:r w:rsidR="00A70839" w:rsidRPr="00EE6C5A">
        <w:rPr>
          <w:rFonts w:ascii="Times New Roman" w:hAnsi="Times New Roman" w:cs="Times New Roman"/>
          <w:sz w:val="24"/>
          <w:szCs w:val="24"/>
        </w:rPr>
        <w:t>поселения, которая</w:t>
      </w:r>
      <w:r w:rsidRPr="00EE6C5A">
        <w:rPr>
          <w:rFonts w:ascii="Times New Roman" w:hAnsi="Times New Roman" w:cs="Times New Roman"/>
          <w:sz w:val="24"/>
          <w:szCs w:val="24"/>
        </w:rPr>
        <w:t xml:space="preserve"> составила 6725 га из них:</w:t>
      </w:r>
    </w:p>
    <w:p w:rsidR="00AE46EF" w:rsidRPr="00EE6C5A" w:rsidRDefault="00AE46EF"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площадь земель сельскохозяйственного назначения составляет 605,8 га;</w:t>
      </w:r>
    </w:p>
    <w:p w:rsidR="00AE46EF" w:rsidRPr="00EE6C5A" w:rsidRDefault="00AE46EF"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-Площадь </w:t>
      </w:r>
      <w:r w:rsidR="00A70839" w:rsidRPr="00EE6C5A">
        <w:rPr>
          <w:rFonts w:ascii="Times New Roman" w:hAnsi="Times New Roman" w:cs="Times New Roman"/>
          <w:sz w:val="24"/>
          <w:szCs w:val="24"/>
        </w:rPr>
        <w:t>промышленности,</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энергетика,</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транспорта</w:t>
      </w:r>
      <w:r w:rsidRPr="00EE6C5A">
        <w:rPr>
          <w:rFonts w:ascii="Times New Roman" w:hAnsi="Times New Roman" w:cs="Times New Roman"/>
          <w:sz w:val="24"/>
          <w:szCs w:val="24"/>
        </w:rPr>
        <w:t xml:space="preserve"> составляет 12,2 га</w:t>
      </w:r>
    </w:p>
    <w:p w:rsidR="00EE6C5A" w:rsidRDefault="00AE46EF"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-земли в составе лесного фонда составили 5810 га. Леса представлены массивом Сланцевского </w:t>
      </w:r>
      <w:r w:rsidR="00A70839" w:rsidRPr="00EE6C5A">
        <w:rPr>
          <w:rFonts w:ascii="Times New Roman" w:hAnsi="Times New Roman" w:cs="Times New Roman"/>
          <w:sz w:val="24"/>
          <w:szCs w:val="24"/>
        </w:rPr>
        <w:t>лесничества</w:t>
      </w:r>
      <w:r w:rsidRPr="00EE6C5A">
        <w:rPr>
          <w:rFonts w:ascii="Times New Roman" w:hAnsi="Times New Roman" w:cs="Times New Roman"/>
          <w:sz w:val="24"/>
          <w:szCs w:val="24"/>
        </w:rPr>
        <w:t>.</w:t>
      </w:r>
    </w:p>
    <w:p w:rsidR="00AE46EF" w:rsidRPr="00EE6C5A" w:rsidRDefault="00EE6C5A"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r w:rsidR="00AE46EF" w:rsidRPr="00EE6C5A">
        <w:rPr>
          <w:rFonts w:ascii="Times New Roman" w:hAnsi="Times New Roman" w:cs="Times New Roman"/>
          <w:sz w:val="24"/>
          <w:szCs w:val="24"/>
        </w:rPr>
        <w:t xml:space="preserve">Территория Гостицкого сельского поселения расположена в пределах Русской </w:t>
      </w:r>
      <w:r w:rsidR="00A70839" w:rsidRPr="00EE6C5A">
        <w:rPr>
          <w:rFonts w:ascii="Times New Roman" w:hAnsi="Times New Roman" w:cs="Times New Roman"/>
          <w:sz w:val="24"/>
          <w:szCs w:val="24"/>
        </w:rPr>
        <w:t>равнины, на</w:t>
      </w:r>
      <w:r w:rsidR="00AE46EF" w:rsidRPr="00EE6C5A">
        <w:rPr>
          <w:rFonts w:ascii="Times New Roman" w:hAnsi="Times New Roman" w:cs="Times New Roman"/>
          <w:sz w:val="24"/>
          <w:szCs w:val="24"/>
        </w:rPr>
        <w:t xml:space="preserve"> северо-западной ее </w:t>
      </w:r>
      <w:r w:rsidR="00A70839" w:rsidRPr="00EE6C5A">
        <w:rPr>
          <w:rFonts w:ascii="Times New Roman" w:hAnsi="Times New Roman" w:cs="Times New Roman"/>
          <w:sz w:val="24"/>
          <w:szCs w:val="24"/>
        </w:rPr>
        <w:t>окраине, в</w:t>
      </w:r>
      <w:r w:rsidR="00AE46EF" w:rsidRPr="00EE6C5A">
        <w:rPr>
          <w:rFonts w:ascii="Times New Roman" w:hAnsi="Times New Roman" w:cs="Times New Roman"/>
          <w:sz w:val="24"/>
          <w:szCs w:val="24"/>
        </w:rPr>
        <w:t xml:space="preserve"> пределах Ордовикского </w:t>
      </w:r>
      <w:r w:rsidR="00A70839" w:rsidRPr="00EE6C5A">
        <w:rPr>
          <w:rFonts w:ascii="Times New Roman" w:hAnsi="Times New Roman" w:cs="Times New Roman"/>
          <w:sz w:val="24"/>
          <w:szCs w:val="24"/>
        </w:rPr>
        <w:t>плато. С</w:t>
      </w:r>
      <w:r w:rsidR="00AE46EF" w:rsidRPr="00EE6C5A">
        <w:rPr>
          <w:rFonts w:ascii="Times New Roman" w:hAnsi="Times New Roman" w:cs="Times New Roman"/>
          <w:sz w:val="24"/>
          <w:szCs w:val="24"/>
        </w:rPr>
        <w:t xml:space="preserve"> точки зрения геоморфологического строения территория представляет собой аккумулятивную террасированную озерно-ледниковую равнину.</w:t>
      </w:r>
    </w:p>
    <w:p w:rsidR="009A606F" w:rsidRPr="00EE6C5A" w:rsidRDefault="009A606F"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sz w:val="24"/>
          <w:szCs w:val="24"/>
        </w:rPr>
        <w:t xml:space="preserve">Территория поселения характеризуется умеренным избыточно-влажным </w:t>
      </w:r>
      <w:r w:rsidR="00A70839" w:rsidRPr="00EE6C5A">
        <w:rPr>
          <w:rFonts w:ascii="Times New Roman" w:hAnsi="Times New Roman" w:cs="Times New Roman"/>
          <w:sz w:val="24"/>
          <w:szCs w:val="24"/>
        </w:rPr>
        <w:t>климатом. По</w:t>
      </w:r>
      <w:r w:rsidRPr="00EE6C5A">
        <w:rPr>
          <w:rFonts w:ascii="Times New Roman" w:hAnsi="Times New Roman" w:cs="Times New Roman"/>
          <w:sz w:val="24"/>
          <w:szCs w:val="24"/>
        </w:rPr>
        <w:t xml:space="preserve"> схематической карте климатического районирования территории Росси</w:t>
      </w:r>
      <w:r w:rsidR="00A70839" w:rsidRPr="00EE6C5A">
        <w:rPr>
          <w:rFonts w:ascii="Times New Roman" w:hAnsi="Times New Roman" w:cs="Times New Roman"/>
          <w:sz w:val="24"/>
          <w:szCs w:val="24"/>
        </w:rPr>
        <w:t>и (</w:t>
      </w:r>
      <w:r w:rsidRPr="00EE6C5A">
        <w:rPr>
          <w:rFonts w:ascii="Times New Roman" w:hAnsi="Times New Roman" w:cs="Times New Roman"/>
          <w:sz w:val="24"/>
          <w:szCs w:val="24"/>
        </w:rPr>
        <w:t>СНиП 23-01-99 «Строительная климатология») Гостицкое сельское поселение относится к району-</w:t>
      </w:r>
      <w:r w:rsidRPr="00EE6C5A">
        <w:rPr>
          <w:rFonts w:ascii="Times New Roman" w:hAnsi="Times New Roman" w:cs="Times New Roman"/>
          <w:color w:val="000000"/>
          <w:sz w:val="24"/>
          <w:szCs w:val="24"/>
          <w:lang w:val="en-US"/>
        </w:rPr>
        <w:t>II</w:t>
      </w:r>
      <w:r w:rsidR="00E74C8A" w:rsidRPr="00EE6C5A">
        <w:rPr>
          <w:rFonts w:ascii="Times New Roman" w:hAnsi="Times New Roman" w:cs="Times New Roman"/>
          <w:color w:val="000000"/>
          <w:sz w:val="24"/>
          <w:szCs w:val="24"/>
        </w:rPr>
        <w:t>.подрайону-</w:t>
      </w:r>
      <w:r w:rsidR="00E74C8A" w:rsidRPr="00EE6C5A">
        <w:rPr>
          <w:rFonts w:ascii="Times New Roman" w:hAnsi="Times New Roman" w:cs="Times New Roman"/>
          <w:color w:val="000000"/>
          <w:sz w:val="24"/>
          <w:szCs w:val="24"/>
          <w:lang w:val="en-US"/>
        </w:rPr>
        <w:t>II</w:t>
      </w:r>
      <w:r w:rsidR="00E74C8A" w:rsidRPr="00EE6C5A">
        <w:rPr>
          <w:rFonts w:ascii="Times New Roman" w:hAnsi="Times New Roman" w:cs="Times New Roman"/>
          <w:color w:val="000000"/>
          <w:sz w:val="24"/>
          <w:szCs w:val="24"/>
        </w:rPr>
        <w:t>В.</w:t>
      </w:r>
    </w:p>
    <w:p w:rsidR="00E74C8A" w:rsidRPr="00EE6C5A" w:rsidRDefault="00E74C8A"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lastRenderedPageBreak/>
        <w:t xml:space="preserve">На территории поселения господствует западно-восточный перенос воздушных </w:t>
      </w:r>
      <w:r w:rsidR="00A70839" w:rsidRPr="00EE6C5A">
        <w:rPr>
          <w:rFonts w:ascii="Times New Roman" w:hAnsi="Times New Roman" w:cs="Times New Roman"/>
          <w:color w:val="000000"/>
          <w:sz w:val="24"/>
          <w:szCs w:val="24"/>
        </w:rPr>
        <w:t>масс, который</w:t>
      </w:r>
      <w:r w:rsidRPr="00EE6C5A">
        <w:rPr>
          <w:rFonts w:ascii="Times New Roman" w:hAnsi="Times New Roman" w:cs="Times New Roman"/>
          <w:color w:val="000000"/>
          <w:sz w:val="24"/>
          <w:szCs w:val="24"/>
        </w:rPr>
        <w:t xml:space="preserve"> определяет циклоническую деятельность на </w:t>
      </w:r>
      <w:r w:rsidR="00A70839" w:rsidRPr="00EE6C5A">
        <w:rPr>
          <w:rFonts w:ascii="Times New Roman" w:hAnsi="Times New Roman" w:cs="Times New Roman"/>
          <w:color w:val="000000"/>
          <w:sz w:val="24"/>
          <w:szCs w:val="24"/>
        </w:rPr>
        <w:t>территории. Среднегодовая</w:t>
      </w:r>
      <w:r w:rsidRPr="00EE6C5A">
        <w:rPr>
          <w:rFonts w:ascii="Times New Roman" w:hAnsi="Times New Roman" w:cs="Times New Roman"/>
          <w:color w:val="000000"/>
          <w:sz w:val="24"/>
          <w:szCs w:val="24"/>
        </w:rPr>
        <w:t xml:space="preserve"> скорость ветра составляет 3-4 м/с.</w:t>
      </w:r>
    </w:p>
    <w:p w:rsidR="00E74C8A" w:rsidRPr="00EE6C5A" w:rsidRDefault="00E74C8A"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Среднегодовая сумма осадков составляет 550-650 </w:t>
      </w:r>
      <w:r w:rsidR="00A70839" w:rsidRPr="00EE6C5A">
        <w:rPr>
          <w:rFonts w:ascii="Times New Roman" w:hAnsi="Times New Roman" w:cs="Times New Roman"/>
          <w:color w:val="000000"/>
          <w:sz w:val="24"/>
          <w:szCs w:val="24"/>
        </w:rPr>
        <w:t>мм.</w:t>
      </w:r>
      <w:r w:rsidR="00A70839">
        <w:rPr>
          <w:rFonts w:ascii="Times New Roman" w:hAnsi="Times New Roman" w:cs="Times New Roman"/>
          <w:color w:val="000000"/>
          <w:sz w:val="24"/>
          <w:szCs w:val="24"/>
        </w:rPr>
        <w:t xml:space="preserve">, </w:t>
      </w:r>
      <w:r w:rsidR="00A70839" w:rsidRPr="00EE6C5A">
        <w:rPr>
          <w:rFonts w:ascii="Times New Roman" w:hAnsi="Times New Roman" w:cs="Times New Roman"/>
          <w:color w:val="000000"/>
          <w:sz w:val="24"/>
          <w:szCs w:val="24"/>
        </w:rPr>
        <w:t>что</w:t>
      </w:r>
      <w:r w:rsidRPr="00EE6C5A">
        <w:rPr>
          <w:rFonts w:ascii="Times New Roman" w:hAnsi="Times New Roman" w:cs="Times New Roman"/>
          <w:color w:val="000000"/>
          <w:sz w:val="24"/>
          <w:szCs w:val="24"/>
        </w:rPr>
        <w:t xml:space="preserve"> на 200-250 мм больше количества испаряющейся влаги. Основная масса осадков выпадает в теплый период с апреля по октябрь.</w:t>
      </w:r>
    </w:p>
    <w:p w:rsidR="00E74C8A" w:rsidRPr="00EE6C5A" w:rsidRDefault="00E74C8A"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Зима достаточно </w:t>
      </w:r>
      <w:r w:rsidR="00A70839" w:rsidRPr="00EE6C5A">
        <w:rPr>
          <w:rFonts w:ascii="Times New Roman" w:hAnsi="Times New Roman" w:cs="Times New Roman"/>
          <w:color w:val="000000"/>
          <w:sz w:val="24"/>
          <w:szCs w:val="24"/>
        </w:rPr>
        <w:t>продолжительная, в</w:t>
      </w:r>
      <w:r w:rsidRPr="00EE6C5A">
        <w:rPr>
          <w:rFonts w:ascii="Times New Roman" w:hAnsi="Times New Roman" w:cs="Times New Roman"/>
          <w:color w:val="000000"/>
          <w:sz w:val="24"/>
          <w:szCs w:val="24"/>
        </w:rPr>
        <w:t xml:space="preserve"> первой половине характеризуется неустойчивой циклонической погодой с частыми </w:t>
      </w:r>
      <w:r w:rsidR="00A70839" w:rsidRPr="00EE6C5A">
        <w:rPr>
          <w:rFonts w:ascii="Times New Roman" w:hAnsi="Times New Roman" w:cs="Times New Roman"/>
          <w:color w:val="000000"/>
          <w:sz w:val="24"/>
          <w:szCs w:val="24"/>
        </w:rPr>
        <w:t>оттепелями. Вторая</w:t>
      </w:r>
      <w:r w:rsidRPr="00EE6C5A">
        <w:rPr>
          <w:rFonts w:ascii="Times New Roman" w:hAnsi="Times New Roman" w:cs="Times New Roman"/>
          <w:color w:val="000000"/>
          <w:sz w:val="24"/>
          <w:szCs w:val="24"/>
        </w:rPr>
        <w:t xml:space="preserve"> половина зимы характеризуется резким понижением температуры в результате вторжения арктического </w:t>
      </w:r>
      <w:r w:rsidR="00A70839" w:rsidRPr="00EE6C5A">
        <w:rPr>
          <w:rFonts w:ascii="Times New Roman" w:hAnsi="Times New Roman" w:cs="Times New Roman"/>
          <w:color w:val="000000"/>
          <w:sz w:val="24"/>
          <w:szCs w:val="24"/>
        </w:rPr>
        <w:t>воздуха. Среднее</w:t>
      </w:r>
      <w:r w:rsidR="00FE10DA" w:rsidRPr="00EE6C5A">
        <w:rPr>
          <w:rFonts w:ascii="Times New Roman" w:hAnsi="Times New Roman" w:cs="Times New Roman"/>
          <w:color w:val="000000"/>
          <w:sz w:val="24"/>
          <w:szCs w:val="24"/>
        </w:rPr>
        <w:t xml:space="preserve"> количество дней в </w:t>
      </w:r>
      <w:r w:rsidR="00A70839" w:rsidRPr="00EE6C5A">
        <w:rPr>
          <w:rFonts w:ascii="Times New Roman" w:hAnsi="Times New Roman" w:cs="Times New Roman"/>
          <w:color w:val="000000"/>
          <w:sz w:val="24"/>
          <w:szCs w:val="24"/>
        </w:rPr>
        <w:t>году, когда</w:t>
      </w:r>
      <w:r w:rsidR="00FE10DA" w:rsidRPr="00EE6C5A">
        <w:rPr>
          <w:rFonts w:ascii="Times New Roman" w:hAnsi="Times New Roman" w:cs="Times New Roman"/>
          <w:color w:val="000000"/>
          <w:sz w:val="24"/>
          <w:szCs w:val="24"/>
        </w:rPr>
        <w:t xml:space="preserve"> температура воздуха 0 </w:t>
      </w:r>
      <w:r w:rsidR="00FE10DA" w:rsidRPr="00EE6C5A">
        <w:rPr>
          <w:rFonts w:ascii="Times New Roman" w:hAnsi="Times New Roman" w:cs="Times New Roman"/>
          <w:color w:val="000000"/>
          <w:sz w:val="24"/>
          <w:szCs w:val="24"/>
          <w:vertAlign w:val="superscript"/>
        </w:rPr>
        <w:t>0</w:t>
      </w:r>
      <w:r w:rsidR="00FE10DA" w:rsidRPr="00EE6C5A">
        <w:rPr>
          <w:rFonts w:ascii="Times New Roman" w:hAnsi="Times New Roman" w:cs="Times New Roman"/>
          <w:color w:val="000000"/>
          <w:sz w:val="24"/>
          <w:szCs w:val="24"/>
        </w:rPr>
        <w:t xml:space="preserve">С-136 дней в </w:t>
      </w:r>
      <w:r w:rsidR="00A70839" w:rsidRPr="00EE6C5A">
        <w:rPr>
          <w:rFonts w:ascii="Times New Roman" w:hAnsi="Times New Roman" w:cs="Times New Roman"/>
          <w:color w:val="000000"/>
          <w:sz w:val="24"/>
          <w:szCs w:val="24"/>
        </w:rPr>
        <w:t>году. Среднее</w:t>
      </w:r>
      <w:r w:rsidR="00FE10DA" w:rsidRPr="00EE6C5A">
        <w:rPr>
          <w:rFonts w:ascii="Times New Roman" w:hAnsi="Times New Roman" w:cs="Times New Roman"/>
          <w:color w:val="000000"/>
          <w:sz w:val="24"/>
          <w:szCs w:val="24"/>
        </w:rPr>
        <w:t xml:space="preserve"> количество дней в </w:t>
      </w:r>
      <w:r w:rsidR="00A70839" w:rsidRPr="00EE6C5A">
        <w:rPr>
          <w:rFonts w:ascii="Times New Roman" w:hAnsi="Times New Roman" w:cs="Times New Roman"/>
          <w:color w:val="000000"/>
          <w:sz w:val="24"/>
          <w:szCs w:val="24"/>
        </w:rPr>
        <w:t>году, когда</w:t>
      </w:r>
      <w:r w:rsidR="00FE10DA" w:rsidRPr="00EE6C5A">
        <w:rPr>
          <w:rFonts w:ascii="Times New Roman" w:hAnsi="Times New Roman" w:cs="Times New Roman"/>
          <w:color w:val="000000"/>
          <w:sz w:val="24"/>
          <w:szCs w:val="24"/>
        </w:rPr>
        <w:t xml:space="preserve"> температура воздуха выше 0 </w:t>
      </w:r>
      <w:r w:rsidR="00FE10DA" w:rsidRPr="00EE6C5A">
        <w:rPr>
          <w:rFonts w:ascii="Times New Roman" w:hAnsi="Times New Roman" w:cs="Times New Roman"/>
          <w:color w:val="000000"/>
          <w:sz w:val="24"/>
          <w:szCs w:val="24"/>
          <w:vertAlign w:val="superscript"/>
        </w:rPr>
        <w:t>0</w:t>
      </w:r>
      <w:r w:rsidR="00FE10DA" w:rsidRPr="00EE6C5A">
        <w:rPr>
          <w:rFonts w:ascii="Times New Roman" w:hAnsi="Times New Roman" w:cs="Times New Roman"/>
          <w:color w:val="000000"/>
          <w:sz w:val="24"/>
          <w:szCs w:val="24"/>
        </w:rPr>
        <w:t xml:space="preserve">С-230 дней в </w:t>
      </w:r>
      <w:r w:rsidR="00A70839" w:rsidRPr="00EE6C5A">
        <w:rPr>
          <w:rFonts w:ascii="Times New Roman" w:hAnsi="Times New Roman" w:cs="Times New Roman"/>
          <w:color w:val="000000"/>
          <w:sz w:val="24"/>
          <w:szCs w:val="24"/>
        </w:rPr>
        <w:t xml:space="preserve">году. Средняя температура наиболее холодного месяца года (январь)-8 </w:t>
      </w:r>
      <w:r w:rsidR="00A70839" w:rsidRPr="00EE6C5A">
        <w:rPr>
          <w:rFonts w:ascii="Times New Roman" w:hAnsi="Times New Roman" w:cs="Times New Roman"/>
          <w:color w:val="000000"/>
          <w:sz w:val="24"/>
          <w:szCs w:val="24"/>
          <w:vertAlign w:val="superscript"/>
        </w:rPr>
        <w:t>0</w:t>
      </w:r>
      <w:r w:rsidR="00A70839" w:rsidRPr="00EE6C5A">
        <w:rPr>
          <w:rFonts w:ascii="Times New Roman" w:hAnsi="Times New Roman" w:cs="Times New Roman"/>
          <w:color w:val="000000"/>
          <w:sz w:val="24"/>
          <w:szCs w:val="24"/>
        </w:rPr>
        <w:t>С,абсолютный минимум может достигать до – 43</w:t>
      </w:r>
      <w:r w:rsidR="00A70839" w:rsidRPr="00EE6C5A">
        <w:rPr>
          <w:rFonts w:ascii="Times New Roman" w:hAnsi="Times New Roman" w:cs="Times New Roman"/>
          <w:color w:val="000000"/>
          <w:sz w:val="24"/>
          <w:szCs w:val="24"/>
          <w:vertAlign w:val="superscript"/>
        </w:rPr>
        <w:t>0</w:t>
      </w:r>
      <w:r w:rsidR="00A70839" w:rsidRPr="00EE6C5A">
        <w:rPr>
          <w:rFonts w:ascii="Times New Roman" w:hAnsi="Times New Roman" w:cs="Times New Roman"/>
          <w:color w:val="000000"/>
          <w:sz w:val="24"/>
          <w:szCs w:val="24"/>
        </w:rPr>
        <w:t>С.</w:t>
      </w:r>
      <w:r w:rsidR="00A70839">
        <w:rPr>
          <w:rFonts w:ascii="Times New Roman" w:hAnsi="Times New Roman" w:cs="Times New Roman"/>
          <w:color w:val="000000"/>
          <w:sz w:val="24"/>
          <w:szCs w:val="24"/>
        </w:rPr>
        <w:t xml:space="preserve"> </w:t>
      </w:r>
      <w:r w:rsidR="00A70839" w:rsidRPr="00EE6C5A">
        <w:rPr>
          <w:rFonts w:ascii="Times New Roman" w:hAnsi="Times New Roman" w:cs="Times New Roman"/>
          <w:color w:val="000000"/>
          <w:sz w:val="24"/>
          <w:szCs w:val="24"/>
        </w:rPr>
        <w:t>Средняя температура наиболее теплого месяца года +16</w:t>
      </w:r>
      <w:r w:rsidR="00A70839" w:rsidRPr="00EE6C5A">
        <w:rPr>
          <w:rFonts w:ascii="Times New Roman" w:hAnsi="Times New Roman" w:cs="Times New Roman"/>
          <w:color w:val="000000"/>
          <w:sz w:val="24"/>
          <w:szCs w:val="24"/>
          <w:vertAlign w:val="superscript"/>
        </w:rPr>
        <w:t>0</w:t>
      </w:r>
      <w:r w:rsidR="00A70839" w:rsidRPr="00EE6C5A">
        <w:rPr>
          <w:rFonts w:ascii="Times New Roman" w:hAnsi="Times New Roman" w:cs="Times New Roman"/>
          <w:color w:val="000000"/>
          <w:sz w:val="24"/>
          <w:szCs w:val="24"/>
        </w:rPr>
        <w:t>С.абсолютный максимум может достигать до +32</w:t>
      </w:r>
      <w:r w:rsidR="00A70839" w:rsidRPr="00EE6C5A">
        <w:rPr>
          <w:rFonts w:ascii="Times New Roman" w:hAnsi="Times New Roman" w:cs="Times New Roman"/>
          <w:color w:val="000000"/>
          <w:sz w:val="24"/>
          <w:szCs w:val="24"/>
          <w:vertAlign w:val="superscript"/>
        </w:rPr>
        <w:t>0</w:t>
      </w:r>
      <w:r w:rsidR="00A70839" w:rsidRPr="00EE6C5A">
        <w:rPr>
          <w:rFonts w:ascii="Times New Roman" w:hAnsi="Times New Roman" w:cs="Times New Roman"/>
          <w:color w:val="000000"/>
          <w:sz w:val="24"/>
          <w:szCs w:val="24"/>
        </w:rPr>
        <w:t>С.Средняя годовая температура воздуха +4,5</w:t>
      </w:r>
      <w:r w:rsidR="00A70839" w:rsidRPr="00EE6C5A">
        <w:rPr>
          <w:rFonts w:ascii="Times New Roman" w:hAnsi="Times New Roman" w:cs="Times New Roman"/>
          <w:color w:val="000000"/>
          <w:sz w:val="24"/>
          <w:szCs w:val="24"/>
          <w:vertAlign w:val="superscript"/>
        </w:rPr>
        <w:t>0</w:t>
      </w:r>
      <w:r w:rsidR="00A70839" w:rsidRPr="00EE6C5A">
        <w:rPr>
          <w:rFonts w:ascii="Times New Roman" w:hAnsi="Times New Roman" w:cs="Times New Roman"/>
          <w:color w:val="000000"/>
          <w:sz w:val="24"/>
          <w:szCs w:val="24"/>
        </w:rPr>
        <w:t>С</w:t>
      </w:r>
    </w:p>
    <w:p w:rsidR="00E74C8A" w:rsidRPr="00EE6C5A" w:rsidRDefault="00E74C8A" w:rsidP="00EE6C5A">
      <w:pPr>
        <w:spacing w:line="240" w:lineRule="auto"/>
        <w:jc w:val="both"/>
        <w:rPr>
          <w:rFonts w:ascii="Times New Roman" w:hAnsi="Times New Roman" w:cs="Times New Roman"/>
          <w:sz w:val="24"/>
          <w:szCs w:val="24"/>
        </w:rPr>
      </w:pPr>
    </w:p>
    <w:p w:rsidR="009A606F" w:rsidRPr="00EE6C5A" w:rsidRDefault="009A606F" w:rsidP="00EE6C5A">
      <w:pPr>
        <w:spacing w:line="240" w:lineRule="auto"/>
        <w:jc w:val="both"/>
        <w:rPr>
          <w:rFonts w:ascii="Times New Roman" w:hAnsi="Times New Roman" w:cs="Times New Roman"/>
          <w:sz w:val="24"/>
          <w:szCs w:val="24"/>
        </w:rPr>
      </w:pPr>
    </w:p>
    <w:p w:rsidR="009A606F" w:rsidRPr="00EE6C5A" w:rsidRDefault="009A606F"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Численность</w:t>
      </w:r>
      <w:r w:rsidR="00AD0A86" w:rsidRPr="00EE6C5A">
        <w:rPr>
          <w:rFonts w:ascii="Times New Roman" w:hAnsi="Times New Roman" w:cs="Times New Roman"/>
          <w:sz w:val="24"/>
          <w:szCs w:val="24"/>
        </w:rPr>
        <w:t xml:space="preserve"> поселения</w:t>
      </w:r>
      <w:r w:rsidRPr="00EE6C5A">
        <w:rPr>
          <w:rFonts w:ascii="Times New Roman" w:hAnsi="Times New Roman" w:cs="Times New Roman"/>
          <w:sz w:val="24"/>
          <w:szCs w:val="24"/>
        </w:rPr>
        <w:t xml:space="preserve"> на 01.01.2017 год 1679</w:t>
      </w:r>
      <w:r w:rsidR="00972DE8">
        <w:rPr>
          <w:rFonts w:ascii="Times New Roman" w:hAnsi="Times New Roman" w:cs="Times New Roman"/>
          <w:sz w:val="24"/>
          <w:szCs w:val="24"/>
        </w:rPr>
        <w:t xml:space="preserve"> </w:t>
      </w:r>
      <w:r w:rsidRPr="00EE6C5A">
        <w:rPr>
          <w:rFonts w:ascii="Times New Roman" w:hAnsi="Times New Roman" w:cs="Times New Roman"/>
          <w:sz w:val="24"/>
          <w:szCs w:val="24"/>
        </w:rPr>
        <w:t>чел.</w:t>
      </w:r>
      <w:r w:rsidR="00AD0A86" w:rsidRPr="00EE6C5A">
        <w:rPr>
          <w:rFonts w:ascii="Times New Roman" w:hAnsi="Times New Roman" w:cs="Times New Roman"/>
          <w:sz w:val="24"/>
          <w:szCs w:val="24"/>
        </w:rPr>
        <w:t>Территориального населенные пункты расположены от 2 км до 8 км.</w:t>
      </w:r>
    </w:p>
    <w:p w:rsidR="00AD0A86" w:rsidRPr="00EE6C5A" w:rsidRDefault="00AD0A86"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Административный центр поселения деревня Гостицы</w:t>
      </w:r>
    </w:p>
    <w:p w:rsidR="00AD0A86" w:rsidRPr="00EE6C5A" w:rsidRDefault="00AD0A8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Расположена в 8 км на юг от центра города </w:t>
      </w:r>
      <w:r w:rsidR="00A70839" w:rsidRPr="00EE6C5A">
        <w:rPr>
          <w:rFonts w:ascii="Times New Roman" w:hAnsi="Times New Roman" w:cs="Times New Roman"/>
          <w:sz w:val="24"/>
          <w:szCs w:val="24"/>
        </w:rPr>
        <w:t>Сланцы. Примыкает к западной границе р.Плюсса.</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На северо-востоке и самом севере посел</w:t>
      </w:r>
      <w:r w:rsidR="00A70839">
        <w:rPr>
          <w:rFonts w:ascii="Times New Roman" w:hAnsi="Times New Roman" w:cs="Times New Roman"/>
          <w:sz w:val="24"/>
          <w:szCs w:val="24"/>
        </w:rPr>
        <w:t>ен</w:t>
      </w:r>
      <w:r w:rsidR="00A70839" w:rsidRPr="00EE6C5A">
        <w:rPr>
          <w:rFonts w:ascii="Times New Roman" w:hAnsi="Times New Roman" w:cs="Times New Roman"/>
          <w:sz w:val="24"/>
          <w:szCs w:val="24"/>
        </w:rPr>
        <w:t>и</w:t>
      </w:r>
      <w:r w:rsidR="00A70839">
        <w:rPr>
          <w:rFonts w:ascii="Times New Roman" w:hAnsi="Times New Roman" w:cs="Times New Roman"/>
          <w:sz w:val="24"/>
          <w:szCs w:val="24"/>
        </w:rPr>
        <w:t>я</w:t>
      </w:r>
      <w:r w:rsidR="00A70839" w:rsidRPr="00EE6C5A">
        <w:rPr>
          <w:rFonts w:ascii="Times New Roman" w:hAnsi="Times New Roman" w:cs="Times New Roman"/>
          <w:sz w:val="24"/>
          <w:szCs w:val="24"/>
        </w:rPr>
        <w:t xml:space="preserve"> расположены территории инженерной и транспортной инфраструктуры, а также закрытое кладбище.</w:t>
      </w:r>
    </w:p>
    <w:p w:rsidR="00AD0A86" w:rsidRPr="00EE6C5A" w:rsidRDefault="00A7083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Деревня застроена пяти и четырехэтажными жилыми домами с отдельно расположенными объектами обслуживания. </w:t>
      </w:r>
      <w:r w:rsidR="00AD0A86" w:rsidRPr="00EE6C5A">
        <w:rPr>
          <w:rFonts w:ascii="Times New Roman" w:hAnsi="Times New Roman" w:cs="Times New Roman"/>
          <w:sz w:val="24"/>
          <w:szCs w:val="24"/>
        </w:rPr>
        <w:t xml:space="preserve">Здесь находятся администрация Гостицкого </w:t>
      </w:r>
      <w:r w:rsidRPr="00EE6C5A">
        <w:rPr>
          <w:rFonts w:ascii="Times New Roman" w:hAnsi="Times New Roman" w:cs="Times New Roman"/>
          <w:sz w:val="24"/>
          <w:szCs w:val="24"/>
        </w:rPr>
        <w:t>поселения, детский</w:t>
      </w:r>
      <w:r w:rsidR="00AD0A86" w:rsidRPr="00EE6C5A">
        <w:rPr>
          <w:rFonts w:ascii="Times New Roman" w:hAnsi="Times New Roman" w:cs="Times New Roman"/>
          <w:sz w:val="24"/>
          <w:szCs w:val="24"/>
        </w:rPr>
        <w:t xml:space="preserve"> </w:t>
      </w:r>
      <w:r w:rsidRPr="00EE6C5A">
        <w:rPr>
          <w:rFonts w:ascii="Times New Roman" w:hAnsi="Times New Roman" w:cs="Times New Roman"/>
          <w:sz w:val="24"/>
          <w:szCs w:val="24"/>
        </w:rPr>
        <w:t>сад,</w:t>
      </w:r>
      <w:r>
        <w:rPr>
          <w:rFonts w:ascii="Times New Roman" w:hAnsi="Times New Roman" w:cs="Times New Roman"/>
          <w:sz w:val="24"/>
          <w:szCs w:val="24"/>
        </w:rPr>
        <w:t xml:space="preserve"> </w:t>
      </w:r>
      <w:r w:rsidRPr="00EE6C5A">
        <w:rPr>
          <w:rFonts w:ascii="Times New Roman" w:hAnsi="Times New Roman" w:cs="Times New Roman"/>
          <w:sz w:val="24"/>
          <w:szCs w:val="24"/>
        </w:rPr>
        <w:t>почта,</w:t>
      </w:r>
      <w:r>
        <w:rPr>
          <w:rFonts w:ascii="Times New Roman" w:hAnsi="Times New Roman" w:cs="Times New Roman"/>
          <w:sz w:val="24"/>
          <w:szCs w:val="24"/>
        </w:rPr>
        <w:t xml:space="preserve"> </w:t>
      </w:r>
      <w:r w:rsidRPr="00EE6C5A">
        <w:rPr>
          <w:rFonts w:ascii="Times New Roman" w:hAnsi="Times New Roman" w:cs="Times New Roman"/>
          <w:sz w:val="24"/>
          <w:szCs w:val="24"/>
        </w:rPr>
        <w:t>библиотека</w:t>
      </w:r>
      <w:r w:rsidR="00AD0A86" w:rsidRPr="00EE6C5A">
        <w:rPr>
          <w:rFonts w:ascii="Times New Roman" w:hAnsi="Times New Roman" w:cs="Times New Roman"/>
          <w:sz w:val="24"/>
          <w:szCs w:val="24"/>
        </w:rPr>
        <w:t xml:space="preserve">, </w:t>
      </w:r>
      <w:r w:rsidRPr="00EE6C5A">
        <w:rPr>
          <w:rFonts w:ascii="Times New Roman" w:hAnsi="Times New Roman" w:cs="Times New Roman"/>
          <w:sz w:val="24"/>
          <w:szCs w:val="24"/>
        </w:rPr>
        <w:t>амбулатория,</w:t>
      </w:r>
      <w:r>
        <w:rPr>
          <w:rFonts w:ascii="Times New Roman" w:hAnsi="Times New Roman" w:cs="Times New Roman"/>
          <w:sz w:val="24"/>
          <w:szCs w:val="24"/>
        </w:rPr>
        <w:t xml:space="preserve"> </w:t>
      </w:r>
      <w:r w:rsidRPr="00EE6C5A">
        <w:rPr>
          <w:rFonts w:ascii="Times New Roman" w:hAnsi="Times New Roman" w:cs="Times New Roman"/>
          <w:sz w:val="24"/>
          <w:szCs w:val="24"/>
        </w:rPr>
        <w:t>ГУП</w:t>
      </w:r>
      <w:r w:rsidR="00AD0A86" w:rsidRPr="00EE6C5A">
        <w:rPr>
          <w:rFonts w:ascii="Times New Roman" w:hAnsi="Times New Roman" w:cs="Times New Roman"/>
          <w:sz w:val="24"/>
          <w:szCs w:val="24"/>
        </w:rPr>
        <w:t xml:space="preserve"> « Водоканал» и т.д.</w:t>
      </w:r>
    </w:p>
    <w:p w:rsidR="00AD0A86" w:rsidRPr="00EE6C5A" w:rsidRDefault="00AD0A86"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Деревня Березняк</w:t>
      </w:r>
    </w:p>
    <w:p w:rsidR="00AD0A86" w:rsidRPr="00EE6C5A" w:rsidRDefault="00AD0A8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Находится на самом юго-востоке Гостицкого сельского </w:t>
      </w:r>
      <w:r w:rsidR="00A70839" w:rsidRPr="00EE6C5A">
        <w:rPr>
          <w:rFonts w:ascii="Times New Roman" w:hAnsi="Times New Roman" w:cs="Times New Roman"/>
          <w:sz w:val="24"/>
          <w:szCs w:val="24"/>
        </w:rPr>
        <w:t>поселения. Вся</w:t>
      </w:r>
      <w:r w:rsidRPr="00EE6C5A">
        <w:rPr>
          <w:rFonts w:ascii="Times New Roman" w:hAnsi="Times New Roman" w:cs="Times New Roman"/>
          <w:sz w:val="24"/>
          <w:szCs w:val="24"/>
        </w:rPr>
        <w:t xml:space="preserve"> застройка внутри населенного пункта представлена индивидуальными жилыми домами с участками под </w:t>
      </w:r>
      <w:r w:rsidR="00A70839" w:rsidRPr="00EE6C5A">
        <w:rPr>
          <w:rFonts w:ascii="Times New Roman" w:hAnsi="Times New Roman" w:cs="Times New Roman"/>
          <w:sz w:val="24"/>
          <w:szCs w:val="24"/>
        </w:rPr>
        <w:t>огороды. Обслуживающая</w:t>
      </w:r>
      <w:r w:rsidRPr="00EE6C5A">
        <w:rPr>
          <w:rFonts w:ascii="Times New Roman" w:hAnsi="Times New Roman" w:cs="Times New Roman"/>
          <w:sz w:val="24"/>
          <w:szCs w:val="24"/>
        </w:rPr>
        <w:t xml:space="preserve"> инфраструктура отсутвует.</w:t>
      </w:r>
    </w:p>
    <w:p w:rsidR="00AD0A86" w:rsidRPr="00EE6C5A" w:rsidRDefault="00AD0A86"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Местечко Гостицы</w:t>
      </w:r>
    </w:p>
    <w:p w:rsidR="007E29B1" w:rsidRPr="00EE6C5A" w:rsidRDefault="00AD0A8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Расположено вблизи бывшей железной дороги </w:t>
      </w:r>
      <w:r w:rsidR="00A70839" w:rsidRPr="00EE6C5A">
        <w:rPr>
          <w:rFonts w:ascii="Times New Roman" w:hAnsi="Times New Roman" w:cs="Times New Roman"/>
          <w:sz w:val="24"/>
          <w:szCs w:val="24"/>
        </w:rPr>
        <w:t>Гдов-Санкт-Петербург.</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Жилые</w:t>
      </w:r>
      <w:r w:rsidR="007E29B1" w:rsidRPr="00EE6C5A">
        <w:rPr>
          <w:rFonts w:ascii="Times New Roman" w:hAnsi="Times New Roman" w:cs="Times New Roman"/>
          <w:sz w:val="24"/>
          <w:szCs w:val="24"/>
        </w:rPr>
        <w:t xml:space="preserve"> территории состоят из трех участков индивидуальных </w:t>
      </w:r>
      <w:r w:rsidR="00A70839" w:rsidRPr="00EE6C5A">
        <w:rPr>
          <w:rFonts w:ascii="Times New Roman" w:hAnsi="Times New Roman" w:cs="Times New Roman"/>
          <w:sz w:val="24"/>
          <w:szCs w:val="24"/>
        </w:rPr>
        <w:t>жилых</w:t>
      </w:r>
      <w:r w:rsidR="007E29B1" w:rsidRPr="00EE6C5A">
        <w:rPr>
          <w:rFonts w:ascii="Times New Roman" w:hAnsi="Times New Roman" w:cs="Times New Roman"/>
          <w:sz w:val="24"/>
          <w:szCs w:val="24"/>
        </w:rPr>
        <w:t xml:space="preserve"> домов.</w:t>
      </w:r>
    </w:p>
    <w:p w:rsidR="00AD0A86" w:rsidRPr="00EE6C5A" w:rsidRDefault="007E29B1"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Деревня Демешкин Перевоз</w:t>
      </w:r>
    </w:p>
    <w:p w:rsidR="007E29B1" w:rsidRPr="00EE6C5A" w:rsidRDefault="007E29B1"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Расположена в южной части Гостицкого сельского поселения. Ограничена на востоке автодорогой Р-60.Застройка индивидуальными жилыми домами с участками под </w:t>
      </w:r>
      <w:r w:rsidR="00A70839" w:rsidRPr="00EE6C5A">
        <w:rPr>
          <w:rFonts w:ascii="Times New Roman" w:hAnsi="Times New Roman" w:cs="Times New Roman"/>
          <w:sz w:val="24"/>
          <w:szCs w:val="24"/>
        </w:rPr>
        <w:t>огроды.</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Обслуживающая</w:t>
      </w:r>
      <w:r w:rsidRPr="00EE6C5A">
        <w:rPr>
          <w:rFonts w:ascii="Times New Roman" w:hAnsi="Times New Roman" w:cs="Times New Roman"/>
          <w:sz w:val="24"/>
          <w:szCs w:val="24"/>
        </w:rPr>
        <w:t xml:space="preserve"> инфраструктура отсутствует.</w:t>
      </w:r>
    </w:p>
    <w:p w:rsidR="007E29B1" w:rsidRPr="00EE6C5A" w:rsidRDefault="007E29B1"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Деревня Пелеши</w:t>
      </w:r>
    </w:p>
    <w:p w:rsidR="007E29B1" w:rsidRPr="00EE6C5A" w:rsidRDefault="00A7083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Находится на востоке Гостицкого сельского поселения, на границе в </w:t>
      </w:r>
      <w:r>
        <w:rPr>
          <w:rFonts w:ascii="Times New Roman" w:hAnsi="Times New Roman" w:cs="Times New Roman"/>
          <w:sz w:val="24"/>
          <w:szCs w:val="24"/>
        </w:rPr>
        <w:t>В</w:t>
      </w:r>
      <w:r w:rsidRPr="00EE6C5A">
        <w:rPr>
          <w:rFonts w:ascii="Times New Roman" w:hAnsi="Times New Roman" w:cs="Times New Roman"/>
          <w:sz w:val="24"/>
          <w:szCs w:val="24"/>
        </w:rPr>
        <w:t>ыскатским сельским поселением.</w:t>
      </w:r>
      <w:r>
        <w:rPr>
          <w:rFonts w:ascii="Times New Roman" w:hAnsi="Times New Roman" w:cs="Times New Roman"/>
          <w:sz w:val="24"/>
          <w:szCs w:val="24"/>
        </w:rPr>
        <w:t xml:space="preserve"> </w:t>
      </w:r>
      <w:r w:rsidRPr="00EE6C5A">
        <w:rPr>
          <w:rFonts w:ascii="Times New Roman" w:hAnsi="Times New Roman" w:cs="Times New Roman"/>
          <w:sz w:val="24"/>
          <w:szCs w:val="24"/>
        </w:rPr>
        <w:t>Деревня разделяется на две части автомобильной дорогой регионального значения. Застройка индивидуальными жилыми домами с участками под ог</w:t>
      </w:r>
      <w:r>
        <w:rPr>
          <w:rFonts w:ascii="Times New Roman" w:hAnsi="Times New Roman" w:cs="Times New Roman"/>
          <w:sz w:val="24"/>
          <w:szCs w:val="24"/>
        </w:rPr>
        <w:t>о</w:t>
      </w:r>
      <w:r w:rsidRPr="00EE6C5A">
        <w:rPr>
          <w:rFonts w:ascii="Times New Roman" w:hAnsi="Times New Roman" w:cs="Times New Roman"/>
          <w:sz w:val="24"/>
          <w:szCs w:val="24"/>
        </w:rPr>
        <w:t>роды.</w:t>
      </w:r>
      <w:r>
        <w:rPr>
          <w:rFonts w:ascii="Times New Roman" w:hAnsi="Times New Roman" w:cs="Times New Roman"/>
          <w:sz w:val="24"/>
          <w:szCs w:val="24"/>
        </w:rPr>
        <w:t xml:space="preserve"> </w:t>
      </w:r>
      <w:r w:rsidRPr="00EE6C5A">
        <w:rPr>
          <w:rFonts w:ascii="Times New Roman" w:hAnsi="Times New Roman" w:cs="Times New Roman"/>
          <w:sz w:val="24"/>
          <w:szCs w:val="24"/>
        </w:rPr>
        <w:t>Обслуживающая инфраструктура отсутствует.</w:t>
      </w:r>
    </w:p>
    <w:p w:rsidR="007E29B1" w:rsidRPr="00EE6C5A" w:rsidRDefault="00E61449"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lastRenderedPageBreak/>
        <w:t>Деревня Подпорожек</w:t>
      </w:r>
    </w:p>
    <w:p w:rsidR="007E29B1" w:rsidRPr="00EE6C5A" w:rsidRDefault="007E29B1"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Расположена в центральной части Гостицкого сельского </w:t>
      </w:r>
      <w:r w:rsidR="00A70839" w:rsidRPr="00EE6C5A">
        <w:rPr>
          <w:rFonts w:ascii="Times New Roman" w:hAnsi="Times New Roman" w:cs="Times New Roman"/>
          <w:sz w:val="24"/>
          <w:szCs w:val="24"/>
        </w:rPr>
        <w:t>поселения.</w:t>
      </w:r>
      <w:r w:rsidR="00A70839">
        <w:rPr>
          <w:rFonts w:ascii="Times New Roman" w:hAnsi="Times New Roman" w:cs="Times New Roman"/>
          <w:sz w:val="24"/>
          <w:szCs w:val="24"/>
        </w:rPr>
        <w:t xml:space="preserve"> Р</w:t>
      </w:r>
      <w:r w:rsidR="00A70839" w:rsidRPr="00EE6C5A">
        <w:rPr>
          <w:rFonts w:ascii="Times New Roman" w:hAnsi="Times New Roman" w:cs="Times New Roman"/>
          <w:sz w:val="24"/>
          <w:szCs w:val="24"/>
        </w:rPr>
        <w:t>азделена</w:t>
      </w:r>
      <w:r w:rsidRPr="00EE6C5A">
        <w:rPr>
          <w:rFonts w:ascii="Times New Roman" w:hAnsi="Times New Roman" w:cs="Times New Roman"/>
          <w:sz w:val="24"/>
          <w:szCs w:val="24"/>
        </w:rPr>
        <w:t xml:space="preserve"> на две половины автодорогой Р-60.Застройка индивидуальными жилыми домами с участками под </w:t>
      </w:r>
      <w:r w:rsidR="00A70839" w:rsidRPr="00EE6C5A">
        <w:rPr>
          <w:rFonts w:ascii="Times New Roman" w:hAnsi="Times New Roman" w:cs="Times New Roman"/>
          <w:sz w:val="24"/>
          <w:szCs w:val="24"/>
        </w:rPr>
        <w:t>ог</w:t>
      </w:r>
      <w:r w:rsidR="00A70839">
        <w:rPr>
          <w:rFonts w:ascii="Times New Roman" w:hAnsi="Times New Roman" w:cs="Times New Roman"/>
          <w:sz w:val="24"/>
          <w:szCs w:val="24"/>
        </w:rPr>
        <w:t>о</w:t>
      </w:r>
      <w:r w:rsidR="00A70839" w:rsidRPr="00EE6C5A">
        <w:rPr>
          <w:rFonts w:ascii="Times New Roman" w:hAnsi="Times New Roman" w:cs="Times New Roman"/>
          <w:sz w:val="24"/>
          <w:szCs w:val="24"/>
        </w:rPr>
        <w:t>род.</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Обслуживающая</w:t>
      </w:r>
      <w:r w:rsidRPr="00EE6C5A">
        <w:rPr>
          <w:rFonts w:ascii="Times New Roman" w:hAnsi="Times New Roman" w:cs="Times New Roman"/>
          <w:sz w:val="24"/>
          <w:szCs w:val="24"/>
        </w:rPr>
        <w:t xml:space="preserve"> инфраструктура отсутствует.</w:t>
      </w:r>
    </w:p>
    <w:p w:rsidR="007E29B1" w:rsidRPr="00EE6C5A" w:rsidRDefault="007E29B1"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Поселок Сельхозтехника</w:t>
      </w:r>
    </w:p>
    <w:p w:rsidR="007E29B1" w:rsidRPr="00EE6C5A" w:rsidRDefault="00A7083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Ограничен автодорогой Р-60.на востоке набережной р.</w:t>
      </w:r>
      <w:r>
        <w:rPr>
          <w:rFonts w:ascii="Times New Roman" w:hAnsi="Times New Roman" w:cs="Times New Roman"/>
          <w:sz w:val="24"/>
          <w:szCs w:val="24"/>
        </w:rPr>
        <w:t>П</w:t>
      </w:r>
      <w:r w:rsidRPr="00EE6C5A">
        <w:rPr>
          <w:rFonts w:ascii="Times New Roman" w:hAnsi="Times New Roman" w:cs="Times New Roman"/>
          <w:sz w:val="24"/>
          <w:szCs w:val="24"/>
        </w:rPr>
        <w:t>люсса,</w:t>
      </w:r>
      <w:r>
        <w:rPr>
          <w:rFonts w:ascii="Times New Roman" w:hAnsi="Times New Roman" w:cs="Times New Roman"/>
          <w:sz w:val="24"/>
          <w:szCs w:val="24"/>
        </w:rPr>
        <w:t xml:space="preserve"> </w:t>
      </w:r>
      <w:r w:rsidRPr="00EE6C5A">
        <w:rPr>
          <w:rFonts w:ascii="Times New Roman" w:hAnsi="Times New Roman" w:cs="Times New Roman"/>
          <w:sz w:val="24"/>
          <w:szCs w:val="24"/>
        </w:rPr>
        <w:t>на юге примыкает непосредственно к границе д. Гостицы и на севере проходит по смежеству со Сланцевский городским поселением. Жилая застройка, в основном представлена, семью жилыми домами(2 этажа, кирпичные),на юге поселка имеется промышленная зона. В поселке Сельхозтехника есть объекты социальной инфраструктуры –Дом Культуры и магазин. На северо-востоке населенного пункта находятся огороды.</w:t>
      </w:r>
    </w:p>
    <w:p w:rsidR="00E61449" w:rsidRPr="00EE6C5A" w:rsidRDefault="00E61449" w:rsidP="00EE6C5A">
      <w:pPr>
        <w:spacing w:line="240" w:lineRule="auto"/>
        <w:jc w:val="both"/>
        <w:rPr>
          <w:rFonts w:ascii="Times New Roman" w:hAnsi="Times New Roman" w:cs="Times New Roman"/>
          <w:sz w:val="24"/>
          <w:szCs w:val="24"/>
        </w:rPr>
      </w:pPr>
    </w:p>
    <w:p w:rsidR="00E61449" w:rsidRPr="00EE6C5A" w:rsidRDefault="00E61449"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Деревня Тухтово</w:t>
      </w:r>
    </w:p>
    <w:p w:rsidR="00E61449" w:rsidRPr="00EE6C5A" w:rsidRDefault="00E6144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Расположена на территории Гостицкого сельского </w:t>
      </w:r>
      <w:r w:rsidR="00A70839" w:rsidRPr="00EE6C5A">
        <w:rPr>
          <w:rFonts w:ascii="Times New Roman" w:hAnsi="Times New Roman" w:cs="Times New Roman"/>
          <w:sz w:val="24"/>
          <w:szCs w:val="24"/>
        </w:rPr>
        <w:t>поселения, в</w:t>
      </w:r>
      <w:r w:rsidRPr="00EE6C5A">
        <w:rPr>
          <w:rFonts w:ascii="Times New Roman" w:hAnsi="Times New Roman" w:cs="Times New Roman"/>
          <w:sz w:val="24"/>
          <w:szCs w:val="24"/>
        </w:rPr>
        <w:t xml:space="preserve"> ее восточной части. Застройка индивидуальными жилыми домами с участками под </w:t>
      </w:r>
      <w:r w:rsidR="00A70839" w:rsidRPr="00EE6C5A">
        <w:rPr>
          <w:rFonts w:ascii="Times New Roman" w:hAnsi="Times New Roman" w:cs="Times New Roman"/>
          <w:sz w:val="24"/>
          <w:szCs w:val="24"/>
        </w:rPr>
        <w:t>ог</w:t>
      </w:r>
      <w:r w:rsidR="00A70839">
        <w:rPr>
          <w:rFonts w:ascii="Times New Roman" w:hAnsi="Times New Roman" w:cs="Times New Roman"/>
          <w:sz w:val="24"/>
          <w:szCs w:val="24"/>
        </w:rPr>
        <w:t>о</w:t>
      </w:r>
      <w:r w:rsidR="00A70839" w:rsidRPr="00EE6C5A">
        <w:rPr>
          <w:rFonts w:ascii="Times New Roman" w:hAnsi="Times New Roman" w:cs="Times New Roman"/>
          <w:sz w:val="24"/>
          <w:szCs w:val="24"/>
        </w:rPr>
        <w:t>роды.</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Обслуживающая</w:t>
      </w:r>
      <w:r w:rsidRPr="00EE6C5A">
        <w:rPr>
          <w:rFonts w:ascii="Times New Roman" w:hAnsi="Times New Roman" w:cs="Times New Roman"/>
          <w:sz w:val="24"/>
          <w:szCs w:val="24"/>
        </w:rPr>
        <w:t xml:space="preserve"> инфраструктура отсутствует.</w:t>
      </w:r>
    </w:p>
    <w:p w:rsidR="00EE6C5A" w:rsidRDefault="00C956A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Местность на территории поселения благоприятны для развития жилищного </w:t>
      </w:r>
      <w:r w:rsidR="00A70839" w:rsidRPr="00EE6C5A">
        <w:rPr>
          <w:rFonts w:ascii="Times New Roman" w:hAnsi="Times New Roman" w:cs="Times New Roman"/>
          <w:sz w:val="24"/>
          <w:szCs w:val="24"/>
        </w:rPr>
        <w:t>строительства, сельского</w:t>
      </w:r>
      <w:r w:rsidRPr="00EE6C5A">
        <w:rPr>
          <w:rFonts w:ascii="Times New Roman" w:hAnsi="Times New Roman" w:cs="Times New Roman"/>
          <w:sz w:val="24"/>
          <w:szCs w:val="24"/>
        </w:rPr>
        <w:t xml:space="preserve"> хозяйства, рекреации и туризма.</w:t>
      </w:r>
    </w:p>
    <w:p w:rsidR="00EE6C5A" w:rsidRDefault="00EE6C5A">
      <w:pPr>
        <w:rPr>
          <w:rFonts w:ascii="Times New Roman" w:hAnsi="Times New Roman" w:cs="Times New Roman"/>
          <w:sz w:val="24"/>
          <w:szCs w:val="24"/>
        </w:rPr>
      </w:pPr>
      <w:r>
        <w:rPr>
          <w:rFonts w:ascii="Times New Roman" w:hAnsi="Times New Roman" w:cs="Times New Roman"/>
          <w:sz w:val="24"/>
          <w:szCs w:val="24"/>
        </w:rPr>
        <w:br w:type="page"/>
      </w:r>
    </w:p>
    <w:p w:rsidR="009A606F" w:rsidRPr="00EE6C5A" w:rsidRDefault="009A606F" w:rsidP="00EE6C5A">
      <w:pPr>
        <w:spacing w:line="240" w:lineRule="auto"/>
        <w:jc w:val="both"/>
        <w:rPr>
          <w:rFonts w:ascii="Times New Roman" w:hAnsi="Times New Roman" w:cs="Times New Roman"/>
          <w:sz w:val="24"/>
          <w:szCs w:val="24"/>
        </w:rPr>
      </w:pPr>
    </w:p>
    <w:p w:rsidR="00C956A2" w:rsidRDefault="00C956A2" w:rsidP="00FA14D2">
      <w:pPr>
        <w:pStyle w:val="1"/>
        <w:spacing w:line="240" w:lineRule="auto"/>
        <w:jc w:val="center"/>
        <w:rPr>
          <w:rFonts w:ascii="Times New Roman" w:hAnsi="Times New Roman" w:cs="Times New Roman"/>
          <w:color w:val="auto"/>
          <w:sz w:val="24"/>
          <w:szCs w:val="24"/>
        </w:rPr>
      </w:pPr>
      <w:bookmarkStart w:id="4" w:name="_Toc491249144"/>
      <w:r w:rsidRPr="00EE6C5A">
        <w:rPr>
          <w:rFonts w:ascii="Times New Roman" w:hAnsi="Times New Roman" w:cs="Times New Roman"/>
          <w:color w:val="auto"/>
          <w:sz w:val="24"/>
          <w:szCs w:val="24"/>
        </w:rPr>
        <w:t>1.Характеристика существующего состояния социальной инфраструктуры</w:t>
      </w:r>
      <w:bookmarkEnd w:id="4"/>
    </w:p>
    <w:p w:rsidR="00EE6C5A" w:rsidRPr="00EE6C5A" w:rsidRDefault="00EE6C5A" w:rsidP="00EE6C5A"/>
    <w:p w:rsidR="00C956A2" w:rsidRPr="00EE6C5A" w:rsidRDefault="00C956A2"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C956A2" w:rsidRPr="00EE6C5A" w:rsidRDefault="00C956A2"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насыщая рынок товарами и услугами. На территории сельского поселения осуществляют деятельность 20 юридических лиц. Всего крупных предприятий — 0, малых-20.</w:t>
      </w:r>
    </w:p>
    <w:p w:rsidR="00C956A2" w:rsidRPr="00EE6C5A" w:rsidRDefault="00C956A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r w:rsidR="000D0399" w:rsidRPr="00EE6C5A">
        <w:rPr>
          <w:rFonts w:ascii="Times New Roman" w:hAnsi="Times New Roman" w:cs="Times New Roman"/>
          <w:sz w:val="24"/>
          <w:szCs w:val="24"/>
        </w:rPr>
        <w:t xml:space="preserve">Экономическая специализация сельского поселения носит промышленный </w:t>
      </w:r>
      <w:r w:rsidR="00A70839" w:rsidRPr="00EE6C5A">
        <w:rPr>
          <w:rFonts w:ascii="Times New Roman" w:hAnsi="Times New Roman" w:cs="Times New Roman"/>
          <w:sz w:val="24"/>
          <w:szCs w:val="24"/>
        </w:rPr>
        <w:t>характер. На</w:t>
      </w:r>
      <w:r w:rsidR="000D0399" w:rsidRPr="00EE6C5A">
        <w:rPr>
          <w:rFonts w:ascii="Times New Roman" w:hAnsi="Times New Roman" w:cs="Times New Roman"/>
          <w:sz w:val="24"/>
          <w:szCs w:val="24"/>
        </w:rPr>
        <w:t xml:space="preserve"> территории сельского поселения расположен ряд предприятий обрабатывающей </w:t>
      </w:r>
      <w:r w:rsidR="00A70839" w:rsidRPr="00EE6C5A">
        <w:rPr>
          <w:rFonts w:ascii="Times New Roman" w:hAnsi="Times New Roman" w:cs="Times New Roman"/>
          <w:sz w:val="24"/>
          <w:szCs w:val="24"/>
        </w:rPr>
        <w:t>промышленности. Основными</w:t>
      </w:r>
      <w:r w:rsidR="000D0399" w:rsidRPr="00EE6C5A">
        <w:rPr>
          <w:rFonts w:ascii="Times New Roman" w:hAnsi="Times New Roman" w:cs="Times New Roman"/>
          <w:sz w:val="24"/>
          <w:szCs w:val="24"/>
        </w:rPr>
        <w:t xml:space="preserve"> отраслями промышленности является текстильное </w:t>
      </w:r>
      <w:r w:rsidR="00A70839" w:rsidRPr="00EE6C5A">
        <w:rPr>
          <w:rFonts w:ascii="Times New Roman" w:hAnsi="Times New Roman" w:cs="Times New Roman"/>
          <w:sz w:val="24"/>
          <w:szCs w:val="24"/>
        </w:rPr>
        <w:t>производство,</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деревообработка,</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мебельное</w:t>
      </w:r>
      <w:r w:rsidR="000D0399" w:rsidRPr="00EE6C5A">
        <w:rPr>
          <w:rFonts w:ascii="Times New Roman" w:hAnsi="Times New Roman" w:cs="Times New Roman"/>
          <w:sz w:val="24"/>
          <w:szCs w:val="24"/>
        </w:rPr>
        <w:t xml:space="preserve"> производство и т.д.( таблица №1)</w:t>
      </w:r>
    </w:p>
    <w:p w:rsidR="00C956A2" w:rsidRPr="00EE6C5A" w:rsidRDefault="00C956A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Таблица </w:t>
      </w:r>
      <w:r w:rsidR="00FA14D2">
        <w:rPr>
          <w:rFonts w:ascii="Times New Roman" w:hAnsi="Times New Roman" w:cs="Times New Roman"/>
          <w:sz w:val="24"/>
          <w:szCs w:val="24"/>
        </w:rPr>
        <w:t>№</w:t>
      </w:r>
      <w:r w:rsidRPr="00EE6C5A">
        <w:rPr>
          <w:rFonts w:ascii="Times New Roman" w:hAnsi="Times New Roman" w:cs="Times New Roman"/>
          <w:sz w:val="24"/>
          <w:szCs w:val="24"/>
        </w:rPr>
        <w:t xml:space="preserve">1. </w:t>
      </w:r>
      <w:r w:rsidRPr="00FA14D2">
        <w:rPr>
          <w:rFonts w:ascii="Times New Roman" w:hAnsi="Times New Roman" w:cs="Times New Roman"/>
          <w:b/>
          <w:sz w:val="24"/>
          <w:szCs w:val="24"/>
        </w:rPr>
        <w:t>Перечень предприятий,</w:t>
      </w:r>
      <w:r w:rsidR="003C0B0D" w:rsidRPr="00FA14D2">
        <w:rPr>
          <w:rFonts w:ascii="Times New Roman" w:hAnsi="Times New Roman" w:cs="Times New Roman"/>
          <w:b/>
          <w:sz w:val="24"/>
          <w:szCs w:val="24"/>
        </w:rPr>
        <w:t xml:space="preserve"> </w:t>
      </w:r>
      <w:r w:rsidRPr="00FA14D2">
        <w:rPr>
          <w:rFonts w:ascii="Times New Roman" w:hAnsi="Times New Roman" w:cs="Times New Roman"/>
          <w:b/>
          <w:sz w:val="24"/>
          <w:szCs w:val="24"/>
        </w:rPr>
        <w:t>зарегистрированных на территории муниципального образование Гостицкое сельское поселение</w:t>
      </w:r>
    </w:p>
    <w:tbl>
      <w:tblPr>
        <w:tblStyle w:val="a7"/>
        <w:tblW w:w="0" w:type="auto"/>
        <w:tblLook w:val="04A0" w:firstRow="1" w:lastRow="0" w:firstColumn="1" w:lastColumn="0" w:noHBand="0" w:noVBand="1"/>
      </w:tblPr>
      <w:tblGrid>
        <w:gridCol w:w="1916"/>
        <w:gridCol w:w="2230"/>
        <w:gridCol w:w="2177"/>
        <w:gridCol w:w="1871"/>
        <w:gridCol w:w="1376"/>
      </w:tblGrid>
      <w:tr w:rsidR="005E2602" w:rsidRPr="00EE6C5A" w:rsidTr="005E2602">
        <w:tc>
          <w:tcPr>
            <w:tcW w:w="1362"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Наименование предприятия</w:t>
            </w:r>
          </w:p>
        </w:tc>
        <w:tc>
          <w:tcPr>
            <w:tcW w:w="242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Специализация по ОКВЭД</w:t>
            </w:r>
          </w:p>
        </w:tc>
        <w:tc>
          <w:tcPr>
            <w:tcW w:w="266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Основной вид деятельности</w:t>
            </w:r>
          </w:p>
        </w:tc>
        <w:tc>
          <w:tcPr>
            <w:tcW w:w="1676"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Местоположение</w:t>
            </w:r>
          </w:p>
        </w:tc>
        <w:tc>
          <w:tcPr>
            <w:tcW w:w="1439"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Численность</w:t>
            </w:r>
            <w:r w:rsidR="005E2602" w:rsidRPr="00EE6C5A">
              <w:rPr>
                <w:rFonts w:ascii="Times New Roman" w:hAnsi="Times New Roman" w:cs="Times New Roman"/>
                <w:sz w:val="24"/>
                <w:szCs w:val="24"/>
              </w:rPr>
              <w:t xml:space="preserve"> </w:t>
            </w:r>
            <w:r w:rsidRPr="00EE6C5A">
              <w:rPr>
                <w:rFonts w:ascii="Times New Roman" w:hAnsi="Times New Roman" w:cs="Times New Roman"/>
                <w:sz w:val="24"/>
                <w:szCs w:val="24"/>
              </w:rPr>
              <w:t>занятых людей</w:t>
            </w:r>
          </w:p>
        </w:tc>
      </w:tr>
      <w:tr w:rsidR="005E2602" w:rsidRPr="00EE6C5A" w:rsidTr="005E2602">
        <w:tc>
          <w:tcPr>
            <w:tcW w:w="1362"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ООО « Исток»</w:t>
            </w:r>
          </w:p>
        </w:tc>
        <w:tc>
          <w:tcPr>
            <w:tcW w:w="242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DB</w:t>
            </w:r>
            <w:r w:rsidRPr="00EE6C5A">
              <w:rPr>
                <w:rFonts w:ascii="Times New Roman" w:hAnsi="Times New Roman" w:cs="Times New Roman"/>
                <w:sz w:val="24"/>
                <w:szCs w:val="24"/>
              </w:rPr>
              <w:t xml:space="preserve"> «Текстильное и швейное производство»</w:t>
            </w:r>
          </w:p>
        </w:tc>
        <w:tc>
          <w:tcPr>
            <w:tcW w:w="266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Ателье по пошиву одежды</w:t>
            </w:r>
          </w:p>
        </w:tc>
        <w:tc>
          <w:tcPr>
            <w:tcW w:w="1676"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 д.2</w:t>
            </w:r>
          </w:p>
        </w:tc>
        <w:tc>
          <w:tcPr>
            <w:tcW w:w="1439"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73</w:t>
            </w:r>
          </w:p>
        </w:tc>
      </w:tr>
      <w:tr w:rsidR="005E2602" w:rsidRPr="00EE6C5A" w:rsidTr="005E2602">
        <w:tc>
          <w:tcPr>
            <w:tcW w:w="1362" w:type="dxa"/>
          </w:tcPr>
          <w:p w:rsidR="005E2602"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ООО </w:t>
            </w:r>
            <w:r w:rsidR="005E2602" w:rsidRPr="00EE6C5A">
              <w:rPr>
                <w:rFonts w:ascii="Times New Roman" w:hAnsi="Times New Roman" w:cs="Times New Roman"/>
                <w:sz w:val="24"/>
                <w:szCs w:val="24"/>
              </w:rPr>
              <w:t xml:space="preserve"> </w:t>
            </w:r>
          </w:p>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Сланцы-электромонтаж»</w:t>
            </w:r>
          </w:p>
        </w:tc>
        <w:tc>
          <w:tcPr>
            <w:tcW w:w="242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DL</w:t>
            </w:r>
            <w:r w:rsidRPr="00EE6C5A">
              <w:rPr>
                <w:rFonts w:ascii="Times New Roman" w:hAnsi="Times New Roman" w:cs="Times New Roman"/>
                <w:sz w:val="24"/>
                <w:szCs w:val="24"/>
              </w:rPr>
              <w:t xml:space="preserve"> «Производство </w:t>
            </w:r>
            <w:r w:rsidR="00A70839" w:rsidRPr="00EE6C5A">
              <w:rPr>
                <w:rFonts w:ascii="Times New Roman" w:hAnsi="Times New Roman" w:cs="Times New Roman"/>
                <w:sz w:val="24"/>
                <w:szCs w:val="24"/>
              </w:rPr>
              <w:t>электрооборудования, электрического</w:t>
            </w:r>
            <w:r w:rsidRPr="00EE6C5A">
              <w:rPr>
                <w:rFonts w:ascii="Times New Roman" w:hAnsi="Times New Roman" w:cs="Times New Roman"/>
                <w:sz w:val="24"/>
                <w:szCs w:val="24"/>
              </w:rPr>
              <w:t xml:space="preserve"> и оптического оборудования»</w:t>
            </w:r>
          </w:p>
        </w:tc>
        <w:tc>
          <w:tcPr>
            <w:tcW w:w="266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Монтаж и обслуживание </w:t>
            </w:r>
            <w:r w:rsidR="00A70839" w:rsidRPr="00EE6C5A">
              <w:rPr>
                <w:rFonts w:ascii="Times New Roman" w:hAnsi="Times New Roman" w:cs="Times New Roman"/>
                <w:sz w:val="24"/>
                <w:szCs w:val="24"/>
              </w:rPr>
              <w:t>электрооборудования</w:t>
            </w:r>
          </w:p>
        </w:tc>
        <w:tc>
          <w:tcPr>
            <w:tcW w:w="1676"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w:t>
            </w:r>
          </w:p>
        </w:tc>
        <w:tc>
          <w:tcPr>
            <w:tcW w:w="1439"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65</w:t>
            </w:r>
          </w:p>
        </w:tc>
      </w:tr>
      <w:tr w:rsidR="005E2602" w:rsidRPr="00EE6C5A" w:rsidTr="005E2602">
        <w:tc>
          <w:tcPr>
            <w:tcW w:w="1362" w:type="dxa"/>
          </w:tcPr>
          <w:p w:rsidR="005E2602"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ООО </w:t>
            </w:r>
          </w:p>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Кристалл» производственный цех</w:t>
            </w:r>
          </w:p>
        </w:tc>
        <w:tc>
          <w:tcPr>
            <w:tcW w:w="242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DN</w:t>
            </w:r>
            <w:r w:rsidRPr="00EE6C5A">
              <w:rPr>
                <w:rFonts w:ascii="Times New Roman" w:hAnsi="Times New Roman" w:cs="Times New Roman"/>
                <w:sz w:val="24"/>
                <w:szCs w:val="24"/>
              </w:rPr>
              <w:t xml:space="preserve"> « Прочие производства»</w:t>
            </w:r>
          </w:p>
        </w:tc>
        <w:tc>
          <w:tcPr>
            <w:tcW w:w="266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Изготовление корпусной мебели</w:t>
            </w:r>
          </w:p>
        </w:tc>
        <w:tc>
          <w:tcPr>
            <w:tcW w:w="1676"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w:t>
            </w:r>
          </w:p>
        </w:tc>
        <w:tc>
          <w:tcPr>
            <w:tcW w:w="1439"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23</w:t>
            </w:r>
          </w:p>
        </w:tc>
      </w:tr>
      <w:tr w:rsidR="005E2602" w:rsidRPr="00EE6C5A" w:rsidTr="005E2602">
        <w:tc>
          <w:tcPr>
            <w:tcW w:w="1362"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ООО «Техника»</w:t>
            </w:r>
          </w:p>
        </w:tc>
        <w:tc>
          <w:tcPr>
            <w:tcW w:w="242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DD</w:t>
            </w:r>
            <w:r w:rsidRPr="00EE6C5A">
              <w:rPr>
                <w:rFonts w:ascii="Times New Roman" w:hAnsi="Times New Roman" w:cs="Times New Roman"/>
                <w:sz w:val="24"/>
                <w:szCs w:val="24"/>
              </w:rPr>
              <w:t xml:space="preserve"> « Обработка древесины и производство изделий из дерева»</w:t>
            </w:r>
          </w:p>
        </w:tc>
        <w:tc>
          <w:tcPr>
            <w:tcW w:w="266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Лесообработка, транспортные услуги</w:t>
            </w:r>
          </w:p>
        </w:tc>
        <w:tc>
          <w:tcPr>
            <w:tcW w:w="1676"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w:t>
            </w:r>
          </w:p>
        </w:tc>
        <w:tc>
          <w:tcPr>
            <w:tcW w:w="1439"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10</w:t>
            </w:r>
          </w:p>
        </w:tc>
      </w:tr>
      <w:tr w:rsidR="005E2602" w:rsidRPr="00EE6C5A" w:rsidTr="005E2602">
        <w:tc>
          <w:tcPr>
            <w:tcW w:w="1362" w:type="dxa"/>
          </w:tcPr>
          <w:p w:rsidR="005E2602"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ООО </w:t>
            </w:r>
          </w:p>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Транслес»</w:t>
            </w:r>
          </w:p>
        </w:tc>
        <w:tc>
          <w:tcPr>
            <w:tcW w:w="242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DD</w:t>
            </w:r>
            <w:r w:rsidRPr="00EE6C5A">
              <w:rPr>
                <w:rFonts w:ascii="Times New Roman" w:hAnsi="Times New Roman" w:cs="Times New Roman"/>
                <w:sz w:val="24"/>
                <w:szCs w:val="24"/>
              </w:rPr>
              <w:t xml:space="preserve"> « Обработка древесины и производство </w:t>
            </w:r>
            <w:r w:rsidRPr="00EE6C5A">
              <w:rPr>
                <w:rFonts w:ascii="Times New Roman" w:hAnsi="Times New Roman" w:cs="Times New Roman"/>
                <w:sz w:val="24"/>
                <w:szCs w:val="24"/>
              </w:rPr>
              <w:lastRenderedPageBreak/>
              <w:t>изделий из дерева»</w:t>
            </w:r>
          </w:p>
        </w:tc>
        <w:tc>
          <w:tcPr>
            <w:tcW w:w="266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lastRenderedPageBreak/>
              <w:t xml:space="preserve">Деревообработка </w:t>
            </w:r>
          </w:p>
        </w:tc>
        <w:tc>
          <w:tcPr>
            <w:tcW w:w="1676"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w:t>
            </w:r>
          </w:p>
        </w:tc>
        <w:tc>
          <w:tcPr>
            <w:tcW w:w="1439"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5</w:t>
            </w:r>
          </w:p>
        </w:tc>
      </w:tr>
      <w:tr w:rsidR="005E2602" w:rsidRPr="00EE6C5A" w:rsidTr="005E2602">
        <w:tc>
          <w:tcPr>
            <w:tcW w:w="1362"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ИП Труфанов В.М</w:t>
            </w:r>
          </w:p>
        </w:tc>
        <w:tc>
          <w:tcPr>
            <w:tcW w:w="242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DD</w:t>
            </w:r>
            <w:r w:rsidRPr="00EE6C5A">
              <w:rPr>
                <w:rFonts w:ascii="Times New Roman" w:hAnsi="Times New Roman" w:cs="Times New Roman"/>
                <w:sz w:val="24"/>
                <w:szCs w:val="24"/>
              </w:rPr>
              <w:t xml:space="preserve"> « Обработка древесины и производство изделий из дерева»</w:t>
            </w:r>
          </w:p>
        </w:tc>
        <w:tc>
          <w:tcPr>
            <w:tcW w:w="266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Лесозаготовка, обработка древесины</w:t>
            </w:r>
          </w:p>
        </w:tc>
        <w:tc>
          <w:tcPr>
            <w:tcW w:w="1676"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 д.31</w:t>
            </w:r>
          </w:p>
        </w:tc>
        <w:tc>
          <w:tcPr>
            <w:tcW w:w="1439"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6</w:t>
            </w:r>
          </w:p>
        </w:tc>
      </w:tr>
      <w:tr w:rsidR="005E2602" w:rsidRPr="00EE6C5A" w:rsidTr="005E2602">
        <w:tc>
          <w:tcPr>
            <w:tcW w:w="1362"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ООО УК Гостицы</w:t>
            </w:r>
          </w:p>
        </w:tc>
        <w:tc>
          <w:tcPr>
            <w:tcW w:w="242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Раздел </w:t>
            </w:r>
            <w:r w:rsidRPr="00EE6C5A">
              <w:rPr>
                <w:rFonts w:ascii="Times New Roman" w:hAnsi="Times New Roman" w:cs="Times New Roman"/>
                <w:sz w:val="24"/>
                <w:szCs w:val="24"/>
                <w:lang w:val="en-US"/>
              </w:rPr>
              <w:t>E</w:t>
            </w:r>
            <w:r w:rsidRPr="00EE6C5A">
              <w:rPr>
                <w:rFonts w:ascii="Times New Roman" w:hAnsi="Times New Roman" w:cs="Times New Roman"/>
                <w:sz w:val="24"/>
                <w:szCs w:val="24"/>
              </w:rPr>
              <w:t xml:space="preserve"> « производство и распределение электроэнергии, газа и воды»</w:t>
            </w:r>
          </w:p>
        </w:tc>
        <w:tc>
          <w:tcPr>
            <w:tcW w:w="266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Услуги населению</w:t>
            </w:r>
          </w:p>
        </w:tc>
        <w:tc>
          <w:tcPr>
            <w:tcW w:w="1676"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 д.2а</w:t>
            </w:r>
          </w:p>
        </w:tc>
        <w:tc>
          <w:tcPr>
            <w:tcW w:w="1439"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18</w:t>
            </w:r>
          </w:p>
        </w:tc>
      </w:tr>
      <w:tr w:rsidR="005E2602" w:rsidRPr="00EE6C5A" w:rsidTr="005E2602">
        <w:tc>
          <w:tcPr>
            <w:tcW w:w="1362"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ГУП «Водоканал»</w:t>
            </w:r>
          </w:p>
        </w:tc>
        <w:tc>
          <w:tcPr>
            <w:tcW w:w="242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Раздел </w:t>
            </w:r>
            <w:r w:rsidRPr="00EE6C5A">
              <w:rPr>
                <w:rFonts w:ascii="Times New Roman" w:hAnsi="Times New Roman" w:cs="Times New Roman"/>
                <w:sz w:val="24"/>
                <w:szCs w:val="24"/>
                <w:lang w:val="en-US"/>
              </w:rPr>
              <w:t>E</w:t>
            </w:r>
            <w:r w:rsidRPr="00EE6C5A">
              <w:rPr>
                <w:rFonts w:ascii="Times New Roman" w:hAnsi="Times New Roman" w:cs="Times New Roman"/>
                <w:sz w:val="24"/>
                <w:szCs w:val="24"/>
              </w:rPr>
              <w:t xml:space="preserve"> « производство и распределение электроэнергии, газа и воды»</w:t>
            </w:r>
          </w:p>
        </w:tc>
        <w:tc>
          <w:tcPr>
            <w:tcW w:w="266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Услуги населению</w:t>
            </w:r>
          </w:p>
        </w:tc>
        <w:tc>
          <w:tcPr>
            <w:tcW w:w="1676"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 д.2а</w:t>
            </w:r>
          </w:p>
        </w:tc>
        <w:tc>
          <w:tcPr>
            <w:tcW w:w="1439"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10</w:t>
            </w:r>
          </w:p>
        </w:tc>
      </w:tr>
      <w:tr w:rsidR="005E2602" w:rsidRPr="00EE6C5A" w:rsidTr="005E2602">
        <w:tc>
          <w:tcPr>
            <w:tcW w:w="1362"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МКО «Русвуд»</w:t>
            </w:r>
          </w:p>
        </w:tc>
        <w:tc>
          <w:tcPr>
            <w:tcW w:w="242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DD</w:t>
            </w:r>
            <w:r w:rsidRPr="00EE6C5A">
              <w:rPr>
                <w:rFonts w:ascii="Times New Roman" w:hAnsi="Times New Roman" w:cs="Times New Roman"/>
                <w:sz w:val="24"/>
                <w:szCs w:val="24"/>
              </w:rPr>
              <w:t xml:space="preserve"> « Обработка древесины и производство изделий из дерева»</w:t>
            </w:r>
          </w:p>
        </w:tc>
        <w:tc>
          <w:tcPr>
            <w:tcW w:w="266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Лесозаготовка, обработка древесины</w:t>
            </w:r>
          </w:p>
        </w:tc>
        <w:tc>
          <w:tcPr>
            <w:tcW w:w="1676" w:type="dxa"/>
          </w:tcPr>
          <w:p w:rsidR="003C0B0D" w:rsidRPr="00EE6C5A" w:rsidRDefault="00A70839" w:rsidP="00EE6C5A">
            <w:pPr>
              <w:jc w:val="both"/>
              <w:rPr>
                <w:rFonts w:ascii="Times New Roman" w:hAnsi="Times New Roman" w:cs="Times New Roman"/>
                <w:sz w:val="24"/>
                <w:szCs w:val="24"/>
              </w:rPr>
            </w:pPr>
            <w:r w:rsidRPr="00EE6C5A">
              <w:rPr>
                <w:rFonts w:ascii="Times New Roman" w:hAnsi="Times New Roman" w:cs="Times New Roman"/>
                <w:sz w:val="24"/>
                <w:szCs w:val="24"/>
              </w:rPr>
              <w:t>Д. Демешкин</w:t>
            </w:r>
            <w:r w:rsidR="005E2602" w:rsidRPr="00EE6C5A">
              <w:rPr>
                <w:rFonts w:ascii="Times New Roman" w:hAnsi="Times New Roman" w:cs="Times New Roman"/>
                <w:sz w:val="24"/>
                <w:szCs w:val="24"/>
              </w:rPr>
              <w:t xml:space="preserve"> Перевоз</w:t>
            </w:r>
          </w:p>
        </w:tc>
        <w:tc>
          <w:tcPr>
            <w:tcW w:w="1439"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30</w:t>
            </w:r>
          </w:p>
        </w:tc>
      </w:tr>
    </w:tbl>
    <w:p w:rsidR="00C956A2" w:rsidRPr="00EE6C5A" w:rsidRDefault="000D03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p w:rsidR="000D0399" w:rsidRPr="00EE6C5A" w:rsidRDefault="000D03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На территории сельского поселения активно развиваются предприятия деревообрабатывающей промышленности. Планируется расширение спектра изготавливаемой </w:t>
      </w:r>
      <w:r w:rsidR="00A70839" w:rsidRPr="00EE6C5A">
        <w:rPr>
          <w:rFonts w:ascii="Times New Roman" w:hAnsi="Times New Roman" w:cs="Times New Roman"/>
          <w:sz w:val="24"/>
          <w:szCs w:val="24"/>
        </w:rPr>
        <w:t>продукции. Предприятия</w:t>
      </w:r>
      <w:r w:rsidRPr="00EE6C5A">
        <w:rPr>
          <w:rFonts w:ascii="Times New Roman" w:hAnsi="Times New Roman" w:cs="Times New Roman"/>
          <w:sz w:val="24"/>
          <w:szCs w:val="24"/>
        </w:rPr>
        <w:t xml:space="preserve"> пищевой промышленности на территории сельского поселения отсутствуют и проектом не предполагается размещение таковых.</w:t>
      </w:r>
    </w:p>
    <w:p w:rsidR="000D0399" w:rsidRPr="00EE6C5A" w:rsidRDefault="000D03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0D0399" w:rsidRPr="00EE6C5A" w:rsidRDefault="000D03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На проектируемой территории осуществляют свою деятельность 3предприятий розничной торговли (общая площадь торговых залов 294,1кв. м.), 1 предприятий общественного питания (общая вместимость 40 мест).</w:t>
      </w:r>
      <w:r w:rsidR="00BC7BB0" w:rsidRPr="00EE6C5A">
        <w:rPr>
          <w:rFonts w:ascii="Times New Roman" w:hAnsi="Times New Roman" w:cs="Times New Roman"/>
          <w:color w:val="000000"/>
          <w:sz w:val="24"/>
          <w:szCs w:val="24"/>
        </w:rPr>
        <w:t xml:space="preserve">(  таблица2).Предприятия торговли представлены со смешанными типами </w:t>
      </w:r>
      <w:r w:rsidR="00A70839" w:rsidRPr="00EE6C5A">
        <w:rPr>
          <w:rFonts w:ascii="Times New Roman" w:hAnsi="Times New Roman" w:cs="Times New Roman"/>
          <w:color w:val="000000"/>
          <w:sz w:val="24"/>
          <w:szCs w:val="24"/>
        </w:rPr>
        <w:t>товаров. Все</w:t>
      </w:r>
      <w:r w:rsidR="00BC7BB0" w:rsidRPr="00EE6C5A">
        <w:rPr>
          <w:rFonts w:ascii="Times New Roman" w:hAnsi="Times New Roman" w:cs="Times New Roman"/>
          <w:color w:val="000000"/>
          <w:sz w:val="24"/>
          <w:szCs w:val="24"/>
        </w:rPr>
        <w:t xml:space="preserve"> объекты осуществляют розничную продажу товаров.</w:t>
      </w:r>
    </w:p>
    <w:p w:rsidR="00BC7BB0" w:rsidRPr="00EE6C5A" w:rsidRDefault="00BC7BB0" w:rsidP="00EE6C5A">
      <w:pPr>
        <w:autoSpaceDE w:val="0"/>
        <w:autoSpaceDN w:val="0"/>
        <w:adjustRightInd w:val="0"/>
        <w:spacing w:after="0" w:line="240" w:lineRule="auto"/>
        <w:jc w:val="both"/>
        <w:rPr>
          <w:rFonts w:ascii="Times New Roman" w:hAnsi="Times New Roman" w:cs="Times New Roman"/>
          <w:color w:val="000000"/>
          <w:sz w:val="24"/>
          <w:szCs w:val="24"/>
        </w:rPr>
      </w:pPr>
    </w:p>
    <w:p w:rsidR="00BC7BB0" w:rsidRPr="00EE6C5A" w:rsidRDefault="00BC7B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Таблица 2. Перечень розничной торговли и предприятий общественного питания</w:t>
      </w:r>
    </w:p>
    <w:p w:rsidR="00BC7BB0" w:rsidRPr="00EE6C5A" w:rsidRDefault="00BC7BB0" w:rsidP="00EE6C5A">
      <w:pPr>
        <w:autoSpaceDE w:val="0"/>
        <w:autoSpaceDN w:val="0"/>
        <w:adjustRightInd w:val="0"/>
        <w:spacing w:after="0" w:line="240" w:lineRule="auto"/>
        <w:jc w:val="both"/>
        <w:rPr>
          <w:rFonts w:ascii="Times New Roman" w:hAnsi="Times New Roman" w:cs="Times New Roman"/>
          <w:color w:val="000000"/>
          <w:sz w:val="24"/>
          <w:szCs w:val="24"/>
        </w:rPr>
      </w:pPr>
    </w:p>
    <w:tbl>
      <w:tblPr>
        <w:tblStyle w:val="a7"/>
        <w:tblW w:w="0" w:type="auto"/>
        <w:tblLook w:val="04A0" w:firstRow="1" w:lastRow="0" w:firstColumn="1" w:lastColumn="0" w:noHBand="0" w:noVBand="1"/>
      </w:tblPr>
      <w:tblGrid>
        <w:gridCol w:w="4784"/>
        <w:gridCol w:w="4786"/>
      </w:tblGrid>
      <w:tr w:rsidR="00BC7BB0" w:rsidRPr="00EE6C5A" w:rsidTr="00BC7BB0">
        <w:tc>
          <w:tcPr>
            <w:tcW w:w="4785"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Наименование учреждения</w:t>
            </w:r>
          </w:p>
        </w:tc>
        <w:tc>
          <w:tcPr>
            <w:tcW w:w="4786"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Адрес, отдельное здание или встроенное</w:t>
            </w:r>
          </w:p>
        </w:tc>
      </w:tr>
      <w:tr w:rsidR="00BC7BB0" w:rsidRPr="00EE6C5A" w:rsidTr="00BC7BB0">
        <w:tc>
          <w:tcPr>
            <w:tcW w:w="4785"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Магазин ИП Кутилов И.М</w:t>
            </w:r>
          </w:p>
        </w:tc>
        <w:tc>
          <w:tcPr>
            <w:tcW w:w="4786"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 3(встроенное)</w:t>
            </w:r>
          </w:p>
        </w:tc>
      </w:tr>
      <w:tr w:rsidR="00BC7BB0" w:rsidRPr="00EE6C5A" w:rsidTr="00BC7BB0">
        <w:tc>
          <w:tcPr>
            <w:tcW w:w="4785"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Магазин ИП Кутилов И.М</w:t>
            </w:r>
          </w:p>
        </w:tc>
        <w:tc>
          <w:tcPr>
            <w:tcW w:w="4786"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 д.3а ( встроенное)</w:t>
            </w:r>
          </w:p>
        </w:tc>
      </w:tr>
      <w:tr w:rsidR="00BC7BB0" w:rsidRPr="00EE6C5A" w:rsidTr="00BC7BB0">
        <w:tc>
          <w:tcPr>
            <w:tcW w:w="4785"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Магазин ИП Дубенецкого А.А.</w:t>
            </w:r>
          </w:p>
        </w:tc>
        <w:tc>
          <w:tcPr>
            <w:tcW w:w="4786"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 д.3а ( встроенное)</w:t>
            </w:r>
          </w:p>
        </w:tc>
      </w:tr>
      <w:tr w:rsidR="00BC7BB0" w:rsidRPr="00EE6C5A" w:rsidTr="00BC7BB0">
        <w:tc>
          <w:tcPr>
            <w:tcW w:w="4785" w:type="dxa"/>
          </w:tcPr>
          <w:p w:rsidR="00BC7BB0" w:rsidRPr="00EE6C5A" w:rsidRDefault="00D839B8" w:rsidP="00EE6C5A">
            <w:pPr>
              <w:jc w:val="both"/>
              <w:rPr>
                <w:rFonts w:ascii="Times New Roman" w:hAnsi="Times New Roman" w:cs="Times New Roman"/>
                <w:sz w:val="24"/>
                <w:szCs w:val="24"/>
              </w:rPr>
            </w:pPr>
            <w:r>
              <w:rPr>
                <w:rFonts w:ascii="Times New Roman" w:hAnsi="Times New Roman" w:cs="Times New Roman"/>
                <w:sz w:val="24"/>
                <w:szCs w:val="24"/>
              </w:rPr>
              <w:t>К</w:t>
            </w:r>
            <w:r w:rsidR="00BC7BB0" w:rsidRPr="00EE6C5A">
              <w:rPr>
                <w:rFonts w:ascii="Times New Roman" w:hAnsi="Times New Roman" w:cs="Times New Roman"/>
                <w:sz w:val="24"/>
                <w:szCs w:val="24"/>
              </w:rPr>
              <w:t>афе</w:t>
            </w:r>
          </w:p>
        </w:tc>
        <w:tc>
          <w:tcPr>
            <w:tcW w:w="4786"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Гостицы,12 а</w:t>
            </w:r>
          </w:p>
        </w:tc>
      </w:tr>
    </w:tbl>
    <w:p w:rsidR="000D0399" w:rsidRPr="00EE6C5A" w:rsidRDefault="000D0399" w:rsidP="00EE6C5A">
      <w:pPr>
        <w:spacing w:line="240" w:lineRule="auto"/>
        <w:jc w:val="both"/>
        <w:rPr>
          <w:rFonts w:ascii="Times New Roman" w:hAnsi="Times New Roman" w:cs="Times New Roman"/>
          <w:sz w:val="24"/>
          <w:szCs w:val="24"/>
        </w:rPr>
      </w:pPr>
    </w:p>
    <w:p w:rsidR="00BC7BB0" w:rsidRPr="00EE6C5A" w:rsidRDefault="00972DE8"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Здравоохранен</w:t>
      </w:r>
      <w:r>
        <w:rPr>
          <w:rFonts w:ascii="Times New Roman" w:hAnsi="Times New Roman" w:cs="Times New Roman"/>
          <w:b/>
          <w:sz w:val="24"/>
          <w:szCs w:val="24"/>
        </w:rPr>
        <w:t>ие</w:t>
      </w:r>
    </w:p>
    <w:p w:rsidR="000D0399" w:rsidRPr="00EE6C5A" w:rsidRDefault="000D0399" w:rsidP="00EE6C5A">
      <w:pPr>
        <w:spacing w:line="240" w:lineRule="auto"/>
        <w:jc w:val="both"/>
        <w:rPr>
          <w:rFonts w:ascii="Times New Roman" w:hAnsi="Times New Roman" w:cs="Times New Roman"/>
          <w:sz w:val="24"/>
          <w:szCs w:val="24"/>
        </w:rPr>
      </w:pPr>
    </w:p>
    <w:p w:rsidR="00BC7BB0" w:rsidRPr="00EE6C5A" w:rsidRDefault="00BC7B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Состояние сферы здравоохранения напрямую определяет изменение ряда демографических показателей. В частности, показатели смертности, младенческой и </w:t>
      </w:r>
      <w:r w:rsidRPr="00EE6C5A">
        <w:rPr>
          <w:rFonts w:ascii="Times New Roman" w:hAnsi="Times New Roman" w:cs="Times New Roman"/>
          <w:color w:val="000000"/>
          <w:sz w:val="24"/>
          <w:szCs w:val="24"/>
        </w:rPr>
        <w:lastRenderedPageBreak/>
        <w:t>материнской смертности и продолжительности жизни тесно связаны с эффективностью функционирования учреждений здравоохранения.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w:t>
      </w:r>
    </w:p>
    <w:p w:rsidR="009357BE" w:rsidRPr="00EE6C5A" w:rsidRDefault="00BC7B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Учреждения здравоохранения на территории муниципального образования представлены фельдшерско-</w:t>
      </w:r>
      <w:r w:rsidR="009357BE" w:rsidRPr="00EE6C5A">
        <w:rPr>
          <w:rFonts w:ascii="Times New Roman" w:hAnsi="Times New Roman" w:cs="Times New Roman"/>
          <w:color w:val="000000"/>
          <w:sz w:val="24"/>
          <w:szCs w:val="24"/>
        </w:rPr>
        <w:t xml:space="preserve">акушерским пунктом (ФАП) в </w:t>
      </w:r>
      <w:r w:rsidR="00A70839" w:rsidRPr="00EE6C5A">
        <w:rPr>
          <w:rFonts w:ascii="Times New Roman" w:hAnsi="Times New Roman" w:cs="Times New Roman"/>
          <w:color w:val="000000"/>
          <w:sz w:val="24"/>
          <w:szCs w:val="24"/>
        </w:rPr>
        <w:t>д. Гостицы</w:t>
      </w:r>
      <w:r w:rsidR="009357BE" w:rsidRPr="00EE6C5A">
        <w:rPr>
          <w:rFonts w:ascii="Times New Roman" w:hAnsi="Times New Roman" w:cs="Times New Roman"/>
          <w:color w:val="000000"/>
          <w:sz w:val="24"/>
          <w:szCs w:val="24"/>
        </w:rPr>
        <w:t xml:space="preserve"> Имеющая инфраструктура здравоохранения  не соответствует минимальным нормативам обеспеченности. Мощность амбулаторно-поликлинических учреждений ниже социального норматива (</w:t>
      </w:r>
      <w:r w:rsidR="00C87AEA" w:rsidRPr="00EE6C5A">
        <w:rPr>
          <w:rFonts w:ascii="Times New Roman" w:hAnsi="Times New Roman" w:cs="Times New Roman"/>
          <w:color w:val="000000"/>
          <w:sz w:val="24"/>
          <w:szCs w:val="24"/>
        </w:rPr>
        <w:t>35</w:t>
      </w:r>
      <w:r w:rsidR="009357BE" w:rsidRPr="00EE6C5A">
        <w:rPr>
          <w:rFonts w:ascii="Times New Roman" w:hAnsi="Times New Roman" w:cs="Times New Roman"/>
          <w:color w:val="000000"/>
          <w:sz w:val="24"/>
          <w:szCs w:val="24"/>
        </w:rPr>
        <w:t xml:space="preserve">) и составляет </w:t>
      </w:r>
      <w:r w:rsidR="00C87AEA" w:rsidRPr="00EE6C5A">
        <w:rPr>
          <w:rFonts w:ascii="Times New Roman" w:hAnsi="Times New Roman" w:cs="Times New Roman"/>
          <w:color w:val="000000"/>
          <w:sz w:val="24"/>
          <w:szCs w:val="24"/>
        </w:rPr>
        <w:t xml:space="preserve">22 </w:t>
      </w:r>
      <w:r w:rsidR="009357BE" w:rsidRPr="00EE6C5A">
        <w:rPr>
          <w:rFonts w:ascii="Times New Roman" w:hAnsi="Times New Roman" w:cs="Times New Roman"/>
          <w:color w:val="000000"/>
          <w:sz w:val="24"/>
          <w:szCs w:val="24"/>
        </w:rPr>
        <w:t>посещений в смену на 1000 чел. населения.</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Основные проблемы здравоохранения Сланцевского района, требующие срочного решения:</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укрепление материально-технической базы муниципальных учреждений здравоохранения, оснащение существующих учреждений современным оборудованием и инвентарем.</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обеспечение кадрового потенциала муниципального здравоохранения (целевое направление специалистов, решение вопросов по выделению служебного жилья).</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поэтапное создание единого информационного пространства в муниципальных учреждениях здравоохранения на основе дальнейшего развития компьютерных технологий.</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приближение квалифицированной и специализированной помощи непосредственно к жителям самых отдаленных сел и хуторов и повышение качества медицинской помощи населению.</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Основными задачами обеспечения устойчивого развития здравоохранения Гостицкого сельского поселения на расчетную перспективу остаются:</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-предоставление населению качественной и своевременной медицинской помощи;</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-преодоление дефицита материальных и финансовых средств в сфере;</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-повышение уровня укомплектованности медицинскими работниками и квалификации медицинских работников;</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-кратное снижение показателей смертности;</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-снижение высокого уровня заболеваемости социально-обусловленными болезнями.</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p>
    <w:p w:rsidR="000D0399" w:rsidRPr="00EE6C5A" w:rsidRDefault="000D0399" w:rsidP="00EE6C5A">
      <w:pPr>
        <w:spacing w:line="240" w:lineRule="auto"/>
        <w:jc w:val="both"/>
        <w:rPr>
          <w:rFonts w:ascii="Times New Roman" w:hAnsi="Times New Roman" w:cs="Times New Roman"/>
          <w:color w:val="000000"/>
          <w:sz w:val="24"/>
          <w:szCs w:val="24"/>
        </w:rPr>
      </w:pPr>
    </w:p>
    <w:p w:rsidR="009357BE" w:rsidRPr="00EE6C5A" w:rsidRDefault="009357BE"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Образование</w:t>
      </w:r>
    </w:p>
    <w:p w:rsidR="009357BE" w:rsidRPr="00EE6C5A" w:rsidRDefault="009357BE"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Развитие отраслей образования является одним из базовых показателей развития социальной сферы.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9357BE" w:rsidRPr="00EE6C5A" w:rsidRDefault="009357BE"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В Гостицком сельском поселении обеспеченность местами в детском саду выше нормативной </w:t>
      </w:r>
      <w:r w:rsidR="00A70839" w:rsidRPr="00EE6C5A">
        <w:rPr>
          <w:rFonts w:ascii="Times New Roman" w:hAnsi="Times New Roman" w:cs="Times New Roman"/>
          <w:color w:val="000000"/>
          <w:sz w:val="24"/>
          <w:szCs w:val="24"/>
        </w:rPr>
        <w:t>величины, есть</w:t>
      </w:r>
      <w:r w:rsidRPr="00EE6C5A">
        <w:rPr>
          <w:rFonts w:ascii="Times New Roman" w:hAnsi="Times New Roman" w:cs="Times New Roman"/>
          <w:color w:val="000000"/>
          <w:sz w:val="24"/>
          <w:szCs w:val="24"/>
        </w:rPr>
        <w:t xml:space="preserve"> </w:t>
      </w:r>
      <w:r w:rsidR="00A70839" w:rsidRPr="00EE6C5A">
        <w:rPr>
          <w:rFonts w:ascii="Times New Roman" w:hAnsi="Times New Roman" w:cs="Times New Roman"/>
          <w:color w:val="000000"/>
          <w:sz w:val="24"/>
          <w:szCs w:val="24"/>
        </w:rPr>
        <w:t>свободные</w:t>
      </w:r>
      <w:r w:rsidRPr="00EE6C5A">
        <w:rPr>
          <w:rFonts w:ascii="Times New Roman" w:hAnsi="Times New Roman" w:cs="Times New Roman"/>
          <w:color w:val="000000"/>
          <w:sz w:val="24"/>
          <w:szCs w:val="24"/>
        </w:rPr>
        <w:t xml:space="preserve"> </w:t>
      </w:r>
      <w:r w:rsidR="00A70839" w:rsidRPr="00EE6C5A">
        <w:rPr>
          <w:rFonts w:ascii="Times New Roman" w:hAnsi="Times New Roman" w:cs="Times New Roman"/>
          <w:color w:val="000000"/>
          <w:sz w:val="24"/>
          <w:szCs w:val="24"/>
        </w:rPr>
        <w:t>места. Здание</w:t>
      </w:r>
      <w:r w:rsidRPr="00EE6C5A">
        <w:rPr>
          <w:rFonts w:ascii="Times New Roman" w:hAnsi="Times New Roman" w:cs="Times New Roman"/>
          <w:color w:val="000000"/>
          <w:sz w:val="24"/>
          <w:szCs w:val="24"/>
        </w:rPr>
        <w:t xml:space="preserve"> Гостицкого детского сада нуждается в </w:t>
      </w:r>
      <w:r w:rsidR="00A70839" w:rsidRPr="00EE6C5A">
        <w:rPr>
          <w:rFonts w:ascii="Times New Roman" w:hAnsi="Times New Roman" w:cs="Times New Roman"/>
          <w:color w:val="000000"/>
          <w:sz w:val="24"/>
          <w:szCs w:val="24"/>
        </w:rPr>
        <w:t>ремонте, так</w:t>
      </w:r>
      <w:r w:rsidRPr="00EE6C5A">
        <w:rPr>
          <w:rFonts w:ascii="Times New Roman" w:hAnsi="Times New Roman" w:cs="Times New Roman"/>
          <w:color w:val="000000"/>
          <w:sz w:val="24"/>
          <w:szCs w:val="24"/>
        </w:rPr>
        <w:t xml:space="preserve"> как после ввода в эксплуатацию в 1970 г.ремонт здания не </w:t>
      </w:r>
      <w:r w:rsidR="00A70839" w:rsidRPr="00EE6C5A">
        <w:rPr>
          <w:rFonts w:ascii="Times New Roman" w:hAnsi="Times New Roman" w:cs="Times New Roman"/>
          <w:color w:val="000000"/>
          <w:sz w:val="24"/>
          <w:szCs w:val="24"/>
        </w:rPr>
        <w:t>проводился. Таким</w:t>
      </w:r>
      <w:r w:rsidRPr="00EE6C5A">
        <w:rPr>
          <w:rFonts w:ascii="Times New Roman" w:hAnsi="Times New Roman" w:cs="Times New Roman"/>
          <w:color w:val="000000"/>
          <w:sz w:val="24"/>
          <w:szCs w:val="24"/>
        </w:rPr>
        <w:t xml:space="preserve"> </w:t>
      </w:r>
      <w:r w:rsidR="00A70839" w:rsidRPr="00EE6C5A">
        <w:rPr>
          <w:rFonts w:ascii="Times New Roman" w:hAnsi="Times New Roman" w:cs="Times New Roman"/>
          <w:color w:val="000000"/>
          <w:sz w:val="24"/>
          <w:szCs w:val="24"/>
        </w:rPr>
        <w:t>образом, дефицита</w:t>
      </w:r>
      <w:r w:rsidRPr="00EE6C5A">
        <w:rPr>
          <w:rFonts w:ascii="Times New Roman" w:hAnsi="Times New Roman" w:cs="Times New Roman"/>
          <w:color w:val="000000"/>
          <w:sz w:val="24"/>
          <w:szCs w:val="24"/>
        </w:rPr>
        <w:t xml:space="preserve"> в услугах учреждений дошкольного образования в сельском поселение </w:t>
      </w:r>
      <w:r w:rsidR="00A70839" w:rsidRPr="00EE6C5A">
        <w:rPr>
          <w:rFonts w:ascii="Times New Roman" w:hAnsi="Times New Roman" w:cs="Times New Roman"/>
          <w:color w:val="000000"/>
          <w:sz w:val="24"/>
          <w:szCs w:val="24"/>
        </w:rPr>
        <w:t>нет. Учреждений</w:t>
      </w:r>
      <w:r w:rsidRPr="00EE6C5A">
        <w:rPr>
          <w:rFonts w:ascii="Times New Roman" w:hAnsi="Times New Roman" w:cs="Times New Roman"/>
          <w:color w:val="000000"/>
          <w:sz w:val="24"/>
          <w:szCs w:val="24"/>
        </w:rPr>
        <w:t xml:space="preserve"> среднего </w:t>
      </w:r>
      <w:r w:rsidR="00A70839" w:rsidRPr="00EE6C5A">
        <w:rPr>
          <w:rFonts w:ascii="Times New Roman" w:hAnsi="Times New Roman" w:cs="Times New Roman"/>
          <w:color w:val="000000"/>
          <w:sz w:val="24"/>
          <w:szCs w:val="24"/>
        </w:rPr>
        <w:t>образования, дополнительного</w:t>
      </w:r>
      <w:r w:rsidRPr="00EE6C5A">
        <w:rPr>
          <w:rFonts w:ascii="Times New Roman" w:hAnsi="Times New Roman" w:cs="Times New Roman"/>
          <w:color w:val="000000"/>
          <w:sz w:val="24"/>
          <w:szCs w:val="24"/>
        </w:rPr>
        <w:t xml:space="preserve"> образования </w:t>
      </w:r>
      <w:r w:rsidR="00A70839" w:rsidRPr="00EE6C5A">
        <w:rPr>
          <w:rFonts w:ascii="Times New Roman" w:hAnsi="Times New Roman" w:cs="Times New Roman"/>
          <w:color w:val="000000"/>
          <w:sz w:val="24"/>
          <w:szCs w:val="24"/>
        </w:rPr>
        <w:t>детей, профессионального</w:t>
      </w:r>
      <w:r w:rsidRPr="00EE6C5A">
        <w:rPr>
          <w:rFonts w:ascii="Times New Roman" w:hAnsi="Times New Roman" w:cs="Times New Roman"/>
          <w:color w:val="000000"/>
          <w:sz w:val="24"/>
          <w:szCs w:val="24"/>
        </w:rPr>
        <w:t xml:space="preserve"> образования в сельском поселении </w:t>
      </w:r>
      <w:r w:rsidR="00A70839" w:rsidRPr="00EE6C5A">
        <w:rPr>
          <w:rFonts w:ascii="Times New Roman" w:hAnsi="Times New Roman" w:cs="Times New Roman"/>
          <w:color w:val="000000"/>
          <w:sz w:val="24"/>
          <w:szCs w:val="24"/>
        </w:rPr>
        <w:t>нет, данные</w:t>
      </w:r>
      <w:r w:rsidRPr="00EE6C5A">
        <w:rPr>
          <w:rFonts w:ascii="Times New Roman" w:hAnsi="Times New Roman" w:cs="Times New Roman"/>
          <w:color w:val="000000"/>
          <w:sz w:val="24"/>
          <w:szCs w:val="24"/>
        </w:rPr>
        <w:t xml:space="preserve"> услуги предоставляют учреждения города Сланцы.</w:t>
      </w:r>
    </w:p>
    <w:p w:rsidR="00C87AEA" w:rsidRPr="00EE6C5A" w:rsidRDefault="00C87AEA" w:rsidP="00EE6C5A">
      <w:pPr>
        <w:spacing w:line="240" w:lineRule="auto"/>
        <w:jc w:val="both"/>
        <w:rPr>
          <w:rFonts w:ascii="Times New Roman" w:hAnsi="Times New Roman" w:cs="Times New Roman"/>
          <w:b/>
          <w:color w:val="000000"/>
          <w:sz w:val="24"/>
          <w:szCs w:val="24"/>
        </w:rPr>
      </w:pPr>
      <w:r w:rsidRPr="00EE6C5A">
        <w:rPr>
          <w:rFonts w:ascii="Times New Roman" w:hAnsi="Times New Roman" w:cs="Times New Roman"/>
          <w:b/>
          <w:color w:val="000000"/>
          <w:sz w:val="24"/>
          <w:szCs w:val="24"/>
        </w:rPr>
        <w:t>Культура</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Учреждения культуры Гостицкого сельского поселения представлены ДК п.Сельхозтехники и 1 библиотекой. Имеющийся книжный фонд соответствует требованиям СНиП 2.07.01-89,однако материально-техническая база библиотеки сельского поселения не соответствует современным требованиям.</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lastRenderedPageBreak/>
        <w:t>В поселении ведется работа по обеспечению жителей услугами организаций культуры. Дома культуры активно сотрудничают с администрацией поселения, отделением социальной защиты населения, с детскими дошкольными учреждениями, школами и предприятиями. Уделяется особое внимание работе по пропаганде ведения здорового образа жизни среди молодежи.</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Дом культуры планирует свою работу, руководствуясь федеральными законами, постановлением и распоряжением Правительства Ленинградской области поручениями и распоряжениями Губернатора Ленинградской области.</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Работа учреждения культуры ведется по следующим направлениям:</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-военно-патриотическое воспитание молодежи;</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-профилактика безнадзорности правонарушений несовершеннолетних, противодействие злоупотреблению наркотиков и их незаконному обороту;</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-молодежная политика;</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-профилактика алкоголизма, наркомании и их незаконному обороту;</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-профилактика здорового образа жизни;</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-профилактика терроризма и экстремизма;</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 В течени</w:t>
      </w:r>
      <w:r w:rsidR="00D839B8" w:rsidRPr="00EE6C5A">
        <w:rPr>
          <w:rFonts w:ascii="Times New Roman" w:hAnsi="Times New Roman" w:cs="Times New Roman"/>
          <w:color w:val="000000"/>
          <w:sz w:val="24"/>
          <w:szCs w:val="24"/>
        </w:rPr>
        <w:t>е</w:t>
      </w:r>
      <w:r w:rsidRPr="00EE6C5A">
        <w:rPr>
          <w:rFonts w:ascii="Times New Roman" w:hAnsi="Times New Roman" w:cs="Times New Roman"/>
          <w:color w:val="000000"/>
          <w:sz w:val="24"/>
          <w:szCs w:val="24"/>
        </w:rPr>
        <w:t xml:space="preserve"> 2017 года Домами культуры проводились праздничные концерты, посвященные празднованию Дня защитника Отечества, 8 Марта, Дня семьи, Дня Победы, Дня поселка, Дня матери, Дня культуры, Дня пожилого человека, Дня Народного Единства, также проводились торжественные митинги, различные мероприятия для детей и подростков. Всего за 2017 год в Доме культуры прошло 488 мероприятий, Организацию библиотечного обслуживания населения на территории поселения осуществляют 1 библиотека. К услугам читателей представлен многопрофильный книжный фонд, система каталогов и картотек, проводятся разнообразные мероприятия, литературные праздники, вечера, книжные выставки различной тематики. Для читателей старшего возраста работают литературные клубы. Гостицкая поселковая библиотека для пользования жителей подключена к сети Интернет. Все библиотеки телефонизированы. В планы работ библиотек на 2018 год включены мероприятия, направленные на знакомство с историей края, района, поселения в дореволюционный период и период Великой Отечественной войны, совместные мероприятия с детскими садами и школами. </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Также проведено 52 спортивных мероприятия, в которые вовлечено 948 человек молодежи. Трудоустроено 8 несовершеннолетних. В летний период проведено 2однодневных походов, в которых участвовало 57 человек. В 2017 году участники клубов стали неоднократными победителями районных и краевых конкурсов, работа в данных направлениях также будет продолжена и в 2018 году.</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p>
    <w:p w:rsidR="00C87AEA" w:rsidRPr="00EE6C5A" w:rsidRDefault="00C87AEA" w:rsidP="00EE6C5A">
      <w:pPr>
        <w:autoSpaceDE w:val="0"/>
        <w:autoSpaceDN w:val="0"/>
        <w:adjustRightInd w:val="0"/>
        <w:spacing w:after="0" w:line="240" w:lineRule="auto"/>
        <w:jc w:val="both"/>
        <w:rPr>
          <w:rFonts w:ascii="Times New Roman" w:hAnsi="Times New Roman" w:cs="Times New Roman"/>
          <w:b/>
          <w:color w:val="000000"/>
          <w:sz w:val="24"/>
          <w:szCs w:val="24"/>
        </w:rPr>
      </w:pPr>
      <w:r w:rsidRPr="00EE6C5A">
        <w:rPr>
          <w:rFonts w:ascii="Times New Roman" w:hAnsi="Times New Roman" w:cs="Times New Roman"/>
          <w:b/>
          <w:color w:val="000000"/>
          <w:sz w:val="24"/>
          <w:szCs w:val="24"/>
        </w:rPr>
        <w:t>Физическая культура и спорт</w:t>
      </w:r>
    </w:p>
    <w:p w:rsidR="00C87AEA" w:rsidRPr="00EE6C5A" w:rsidRDefault="00C87AEA" w:rsidP="00EE6C5A">
      <w:pPr>
        <w:autoSpaceDE w:val="0"/>
        <w:autoSpaceDN w:val="0"/>
        <w:adjustRightInd w:val="0"/>
        <w:spacing w:after="0" w:line="240" w:lineRule="auto"/>
        <w:jc w:val="both"/>
        <w:rPr>
          <w:rFonts w:ascii="Times New Roman" w:hAnsi="Times New Roman" w:cs="Times New Roman"/>
          <w:b/>
          <w:color w:val="000000"/>
          <w:sz w:val="24"/>
          <w:szCs w:val="24"/>
        </w:rPr>
      </w:pP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w:t>
      </w:r>
      <w:r w:rsidR="00A70839" w:rsidRPr="00EE6C5A">
        <w:rPr>
          <w:rFonts w:ascii="Times New Roman" w:hAnsi="Times New Roman" w:cs="Times New Roman"/>
          <w:color w:val="000000"/>
          <w:sz w:val="24"/>
          <w:szCs w:val="24"/>
        </w:rPr>
        <w:t>учреждениях, учреждениях</w:t>
      </w:r>
      <w:r w:rsidRPr="00EE6C5A">
        <w:rPr>
          <w:rFonts w:ascii="Times New Roman" w:hAnsi="Times New Roman" w:cs="Times New Roman"/>
          <w:color w:val="000000"/>
          <w:sz w:val="24"/>
          <w:szCs w:val="24"/>
        </w:rPr>
        <w:t xml:space="preserve"> отдыха и др.), сооружения так называемой сети общего пользования.</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Спортивные объекты. Сеть физкультурно-спортивных объектов представляет собой систему, состоящую из 1 плоскостных спортивных сооружений, </w:t>
      </w:r>
      <w:r w:rsidR="00901B83" w:rsidRPr="00EE6C5A">
        <w:rPr>
          <w:rFonts w:ascii="Times New Roman" w:hAnsi="Times New Roman" w:cs="Times New Roman"/>
          <w:color w:val="000000"/>
          <w:sz w:val="24"/>
          <w:szCs w:val="24"/>
        </w:rPr>
        <w:t>1</w:t>
      </w:r>
      <w:r w:rsidRPr="00EE6C5A">
        <w:rPr>
          <w:rFonts w:ascii="Times New Roman" w:hAnsi="Times New Roman" w:cs="Times New Roman"/>
          <w:color w:val="000000"/>
          <w:sz w:val="24"/>
          <w:szCs w:val="24"/>
        </w:rPr>
        <w:t xml:space="preserve"> спортивных зала.</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Администрация </w:t>
      </w:r>
      <w:r w:rsidR="00901B83" w:rsidRPr="00EE6C5A">
        <w:rPr>
          <w:rFonts w:ascii="Times New Roman" w:hAnsi="Times New Roman" w:cs="Times New Roman"/>
          <w:color w:val="000000"/>
          <w:sz w:val="24"/>
          <w:szCs w:val="24"/>
        </w:rPr>
        <w:t>сельского</w:t>
      </w:r>
      <w:r w:rsidRPr="00EE6C5A">
        <w:rPr>
          <w:rFonts w:ascii="Times New Roman" w:hAnsi="Times New Roman" w:cs="Times New Roman"/>
          <w:color w:val="000000"/>
          <w:sz w:val="24"/>
          <w:szCs w:val="24"/>
        </w:rPr>
        <w:t xml:space="preserve"> поселения должна способствовать обеспечению условий для развития физической культуры и массового спорта в целях физического и </w:t>
      </w:r>
      <w:r w:rsidRPr="00EE6C5A">
        <w:rPr>
          <w:rFonts w:ascii="Times New Roman" w:hAnsi="Times New Roman" w:cs="Times New Roman"/>
          <w:color w:val="000000"/>
          <w:sz w:val="24"/>
          <w:szCs w:val="24"/>
        </w:rPr>
        <w:lastRenderedPageBreak/>
        <w:t xml:space="preserve">интеллектуального развития способностей населения, совершенствования двигательной активности и формирования здорового образа жизни. </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Большие трудности испытывает физкультурно-оздоровительная и спортивная работа среди трудящихся.</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 Главным направлением при развитии спортивной инфраструктуры в дальнейшем должна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w:t>
      </w:r>
    </w:p>
    <w:p w:rsidR="00C87AEA" w:rsidRPr="00EE6C5A" w:rsidRDefault="00C87AEA" w:rsidP="00EE6C5A">
      <w:pPr>
        <w:autoSpaceDE w:val="0"/>
        <w:autoSpaceDN w:val="0"/>
        <w:adjustRightInd w:val="0"/>
        <w:spacing w:after="0" w:line="240" w:lineRule="auto"/>
        <w:jc w:val="both"/>
        <w:rPr>
          <w:rFonts w:ascii="Times New Roman" w:hAnsi="Times New Roman" w:cs="Times New Roman"/>
          <w:b/>
          <w:color w:val="000000"/>
          <w:sz w:val="24"/>
          <w:szCs w:val="24"/>
        </w:rPr>
      </w:pP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p>
    <w:p w:rsidR="00C87AEA" w:rsidRPr="00EE6C5A" w:rsidRDefault="00536713"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Рост численности населения</w:t>
      </w:r>
    </w:p>
    <w:p w:rsidR="002456F6" w:rsidRPr="00EE6C5A" w:rsidRDefault="002456F6"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2456F6" w:rsidRPr="00EE6C5A" w:rsidRDefault="002456F6"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2456F6" w:rsidRPr="00EE6C5A" w:rsidRDefault="002456F6"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Численность постоянного населения Гостицкого сельского поселения на 01.01.2017 г. составила 1679 человек..</w:t>
      </w:r>
    </w:p>
    <w:p w:rsidR="002456F6" w:rsidRPr="00EE6C5A" w:rsidRDefault="002456F6"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 xml:space="preserve"> </w:t>
      </w:r>
    </w:p>
    <w:p w:rsidR="002456F6" w:rsidRPr="00EE6C5A" w:rsidRDefault="002456F6" w:rsidP="00EE6C5A">
      <w:pPr>
        <w:spacing w:line="240" w:lineRule="auto"/>
        <w:jc w:val="both"/>
        <w:rPr>
          <w:rFonts w:ascii="Times New Roman" w:hAnsi="Times New Roman" w:cs="Times New Roman"/>
          <w:b/>
          <w:sz w:val="24"/>
          <w:szCs w:val="24"/>
        </w:rPr>
      </w:pPr>
      <w:r w:rsidRPr="00EE6C5A">
        <w:rPr>
          <w:rFonts w:ascii="Times New Roman" w:hAnsi="Times New Roman" w:cs="Times New Roman"/>
          <w:sz w:val="24"/>
          <w:szCs w:val="24"/>
        </w:rPr>
        <w:t xml:space="preserve">Таблица </w:t>
      </w:r>
      <w:r w:rsidR="00FA14D2">
        <w:rPr>
          <w:rFonts w:ascii="Times New Roman" w:hAnsi="Times New Roman" w:cs="Times New Roman"/>
          <w:sz w:val="24"/>
          <w:szCs w:val="24"/>
        </w:rPr>
        <w:t>№</w:t>
      </w:r>
      <w:r w:rsidRPr="00EE6C5A">
        <w:rPr>
          <w:rFonts w:ascii="Times New Roman" w:hAnsi="Times New Roman" w:cs="Times New Roman"/>
          <w:sz w:val="24"/>
          <w:szCs w:val="24"/>
        </w:rPr>
        <w:t>3.</w:t>
      </w:r>
      <w:r w:rsidRPr="00FA14D2">
        <w:rPr>
          <w:rFonts w:ascii="Times New Roman" w:hAnsi="Times New Roman" w:cs="Times New Roman"/>
          <w:b/>
          <w:sz w:val="24"/>
          <w:szCs w:val="24"/>
        </w:rPr>
        <w:t xml:space="preserve">Численность населения в разрезе населенных пунктов Гостицкого сельского поселения Сланцевского муниципального района Ленинградской области на 01.01.2017                                         </w:t>
      </w:r>
    </w:p>
    <w:p w:rsidR="002456F6" w:rsidRPr="00EE6C5A" w:rsidRDefault="002456F6" w:rsidP="00EE6C5A">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000"/>
        <w:gridCol w:w="1914"/>
        <w:gridCol w:w="1914"/>
        <w:gridCol w:w="1915"/>
      </w:tblGrid>
      <w:tr w:rsidR="002456F6" w:rsidRPr="00EE6C5A" w:rsidTr="00F340CE">
        <w:trPr>
          <w:trHeight w:val="450"/>
        </w:trPr>
        <w:tc>
          <w:tcPr>
            <w:tcW w:w="828" w:type="dxa"/>
            <w:vMerge w:val="restart"/>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п/п</w:t>
            </w:r>
          </w:p>
        </w:tc>
        <w:tc>
          <w:tcPr>
            <w:tcW w:w="3000" w:type="dxa"/>
            <w:vMerge w:val="restart"/>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Наименование сельского населенного    </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пункта</w:t>
            </w:r>
          </w:p>
        </w:tc>
        <w:tc>
          <w:tcPr>
            <w:tcW w:w="1914" w:type="dxa"/>
            <w:vMerge w:val="restart"/>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Всего</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численность,</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человек</w:t>
            </w:r>
          </w:p>
        </w:tc>
        <w:tc>
          <w:tcPr>
            <w:tcW w:w="3829" w:type="dxa"/>
            <w:gridSpan w:val="2"/>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в том числе</w:t>
            </w:r>
          </w:p>
        </w:tc>
      </w:tr>
      <w:tr w:rsidR="002456F6" w:rsidRPr="00EE6C5A" w:rsidTr="00F340CE">
        <w:trPr>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2456F6" w:rsidRPr="00EE6C5A" w:rsidRDefault="002456F6" w:rsidP="00EE6C5A">
            <w:pPr>
              <w:spacing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6F6" w:rsidRPr="00EE6C5A" w:rsidRDefault="002456F6" w:rsidP="00EE6C5A">
            <w:pPr>
              <w:spacing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6F6" w:rsidRPr="00EE6C5A" w:rsidRDefault="002456F6" w:rsidP="00EE6C5A">
            <w:pPr>
              <w:spacing w:line="240" w:lineRule="auto"/>
              <w:jc w:val="both"/>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постоянно</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зарегистри-</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рованных</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временно</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зарегистри-</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рованных</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Гостицы</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1203</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1176</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27</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Пелеши</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45</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44</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3.</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дер.Березняк</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21</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15</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6</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Тухтово</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27</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20</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7</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5.</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Подпорожек</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25</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21</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6.</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Демешкин Перевоз</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108</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106</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lastRenderedPageBreak/>
              <w:t xml:space="preserve">  7.</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местечко Гостицы</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8.</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пос. Сельхозтехника</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246</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246</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0</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ИТОГО:</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1679</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1632</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47</w:t>
            </w:r>
          </w:p>
        </w:tc>
      </w:tr>
    </w:tbl>
    <w:p w:rsidR="002456F6" w:rsidRPr="00EE6C5A" w:rsidRDefault="002456F6" w:rsidP="00EE6C5A">
      <w:pPr>
        <w:spacing w:line="240" w:lineRule="auto"/>
        <w:jc w:val="both"/>
        <w:rPr>
          <w:rFonts w:ascii="Times New Roman" w:hAnsi="Times New Roman" w:cs="Times New Roman"/>
          <w:sz w:val="24"/>
          <w:szCs w:val="24"/>
        </w:rPr>
      </w:pP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Население Гостицкого сельского поселения характеризуется его преимущественным размещение в административном центре Д. Гостицы ( 71 %) ,п.СХТ(14,65%) и д.Демешкин Перевоз (7%).На остальные населенные пункты приходится около 2 % </w:t>
      </w:r>
      <w:r w:rsidR="0040249B" w:rsidRPr="00EE6C5A">
        <w:rPr>
          <w:rFonts w:ascii="Times New Roman" w:hAnsi="Times New Roman" w:cs="Times New Roman"/>
          <w:sz w:val="24"/>
          <w:szCs w:val="24"/>
        </w:rPr>
        <w:t>населения. Малая</w:t>
      </w:r>
      <w:r w:rsidRPr="00EE6C5A">
        <w:rPr>
          <w:rFonts w:ascii="Times New Roman" w:hAnsi="Times New Roman" w:cs="Times New Roman"/>
          <w:sz w:val="24"/>
          <w:szCs w:val="24"/>
        </w:rPr>
        <w:t xml:space="preserve"> численность этих населенных пунктов( менее 100 человек) объясняется их удаленностью от г.Сланцы,</w:t>
      </w:r>
      <w:r w:rsidR="0040249B">
        <w:rPr>
          <w:rFonts w:ascii="Times New Roman" w:hAnsi="Times New Roman" w:cs="Times New Roman"/>
          <w:sz w:val="24"/>
          <w:szCs w:val="24"/>
        </w:rPr>
        <w:t xml:space="preserve"> </w:t>
      </w:r>
      <w:r w:rsidRPr="00EE6C5A">
        <w:rPr>
          <w:rFonts w:ascii="Times New Roman" w:hAnsi="Times New Roman" w:cs="Times New Roman"/>
          <w:sz w:val="24"/>
          <w:szCs w:val="24"/>
        </w:rPr>
        <w:t xml:space="preserve">а также плохой транспортной обеспеченностью и тупиковым положением в системе населенных пунктов </w:t>
      </w:r>
      <w:r w:rsidR="007831C2" w:rsidRPr="00EE6C5A">
        <w:rPr>
          <w:rFonts w:ascii="Times New Roman" w:hAnsi="Times New Roman" w:cs="Times New Roman"/>
          <w:sz w:val="24"/>
          <w:szCs w:val="24"/>
        </w:rPr>
        <w:t>Сланцевского</w:t>
      </w:r>
      <w:r w:rsidRPr="00EE6C5A">
        <w:rPr>
          <w:rFonts w:ascii="Times New Roman" w:hAnsi="Times New Roman" w:cs="Times New Roman"/>
          <w:sz w:val="24"/>
          <w:szCs w:val="24"/>
        </w:rPr>
        <w:t xml:space="preserve"> района.</w:t>
      </w:r>
      <w:r w:rsidR="0040249B">
        <w:rPr>
          <w:rFonts w:ascii="Times New Roman" w:hAnsi="Times New Roman" w:cs="Times New Roman"/>
          <w:sz w:val="24"/>
          <w:szCs w:val="24"/>
        </w:rPr>
        <w:t xml:space="preserve"> </w:t>
      </w:r>
      <w:r w:rsidR="007831C2" w:rsidRPr="00EE6C5A">
        <w:rPr>
          <w:rFonts w:ascii="Times New Roman" w:hAnsi="Times New Roman" w:cs="Times New Roman"/>
          <w:sz w:val="24"/>
          <w:szCs w:val="24"/>
        </w:rPr>
        <w:t>Динамика численность населения характеризуется его снижением.</w:t>
      </w:r>
      <w:r w:rsidR="0040249B">
        <w:rPr>
          <w:rFonts w:ascii="Times New Roman" w:hAnsi="Times New Roman" w:cs="Times New Roman"/>
          <w:sz w:val="24"/>
          <w:szCs w:val="24"/>
        </w:rPr>
        <w:t xml:space="preserve"> </w:t>
      </w:r>
      <w:r w:rsidR="007831C2" w:rsidRPr="00EE6C5A">
        <w:rPr>
          <w:rFonts w:ascii="Times New Roman" w:hAnsi="Times New Roman" w:cs="Times New Roman"/>
          <w:sz w:val="24"/>
          <w:szCs w:val="24"/>
        </w:rPr>
        <w:t>Снижение численность наблюдается во всех населенных пунктах.</w:t>
      </w:r>
      <w:r w:rsidR="0040249B">
        <w:rPr>
          <w:rFonts w:ascii="Times New Roman" w:hAnsi="Times New Roman" w:cs="Times New Roman"/>
          <w:sz w:val="24"/>
          <w:szCs w:val="24"/>
        </w:rPr>
        <w:t xml:space="preserve"> </w:t>
      </w:r>
      <w:r w:rsidR="007831C2" w:rsidRPr="00EE6C5A">
        <w:rPr>
          <w:rFonts w:ascii="Times New Roman" w:hAnsi="Times New Roman" w:cs="Times New Roman"/>
          <w:sz w:val="24"/>
          <w:szCs w:val="24"/>
        </w:rPr>
        <w:t>Снижение численность населения обусловлено низким миграционным приростом, который не перекрывается естественным приростом населения.</w:t>
      </w:r>
      <w:r w:rsidR="0040249B">
        <w:rPr>
          <w:rFonts w:ascii="Times New Roman" w:hAnsi="Times New Roman" w:cs="Times New Roman"/>
          <w:sz w:val="24"/>
          <w:szCs w:val="24"/>
        </w:rPr>
        <w:t xml:space="preserve"> </w:t>
      </w:r>
      <w:r w:rsidR="007831C2" w:rsidRPr="00EE6C5A">
        <w:rPr>
          <w:rFonts w:ascii="Times New Roman" w:hAnsi="Times New Roman" w:cs="Times New Roman"/>
          <w:sz w:val="24"/>
          <w:szCs w:val="24"/>
        </w:rPr>
        <w:t>кроме того,</w:t>
      </w:r>
      <w:r w:rsidR="0040249B">
        <w:rPr>
          <w:rFonts w:ascii="Times New Roman" w:hAnsi="Times New Roman" w:cs="Times New Roman"/>
          <w:sz w:val="24"/>
          <w:szCs w:val="24"/>
        </w:rPr>
        <w:t xml:space="preserve"> </w:t>
      </w:r>
      <w:r w:rsidR="007831C2" w:rsidRPr="00EE6C5A">
        <w:rPr>
          <w:rFonts w:ascii="Times New Roman" w:hAnsi="Times New Roman" w:cs="Times New Roman"/>
          <w:sz w:val="24"/>
          <w:szCs w:val="24"/>
        </w:rPr>
        <w:t>одним из негативных факторов, влияющих на динамику численности населения является отдаленность Сланцевского района от Санкт-Петербурга.</w:t>
      </w:r>
    </w:p>
    <w:p w:rsidR="007831C2" w:rsidRPr="00EE6C5A" w:rsidRDefault="007831C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Возрастная структура поселения характеризуется более высокой долей населения трудоспособного </w:t>
      </w:r>
      <w:r w:rsidR="0040249B" w:rsidRPr="00EE6C5A">
        <w:rPr>
          <w:rFonts w:ascii="Times New Roman" w:hAnsi="Times New Roman" w:cs="Times New Roman"/>
          <w:sz w:val="24"/>
          <w:szCs w:val="24"/>
        </w:rPr>
        <w:t>возраста, старше</w:t>
      </w:r>
      <w:r w:rsidRPr="00EE6C5A">
        <w:rPr>
          <w:rFonts w:ascii="Times New Roman" w:hAnsi="Times New Roman" w:cs="Times New Roman"/>
          <w:sz w:val="24"/>
          <w:szCs w:val="24"/>
        </w:rPr>
        <w:t xml:space="preserve"> </w:t>
      </w:r>
      <w:r w:rsidR="0040249B" w:rsidRPr="00EE6C5A">
        <w:rPr>
          <w:rFonts w:ascii="Times New Roman" w:hAnsi="Times New Roman" w:cs="Times New Roman"/>
          <w:sz w:val="24"/>
          <w:szCs w:val="24"/>
        </w:rPr>
        <w:t>трудоспособного, и</w:t>
      </w:r>
      <w:r w:rsidRPr="00EE6C5A">
        <w:rPr>
          <w:rFonts w:ascii="Times New Roman" w:hAnsi="Times New Roman" w:cs="Times New Roman"/>
          <w:sz w:val="24"/>
          <w:szCs w:val="24"/>
        </w:rPr>
        <w:t xml:space="preserve"> более низкой долей детей.</w:t>
      </w:r>
    </w:p>
    <w:p w:rsidR="007831C2" w:rsidRPr="00EE6C5A" w:rsidRDefault="007831C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Таблица</w:t>
      </w:r>
      <w:r w:rsidR="0040249B">
        <w:rPr>
          <w:rFonts w:ascii="Times New Roman" w:hAnsi="Times New Roman" w:cs="Times New Roman"/>
          <w:sz w:val="24"/>
          <w:szCs w:val="24"/>
        </w:rPr>
        <w:t xml:space="preserve"> </w:t>
      </w:r>
      <w:r w:rsidR="00FA14D2">
        <w:rPr>
          <w:rFonts w:ascii="Times New Roman" w:hAnsi="Times New Roman" w:cs="Times New Roman"/>
          <w:sz w:val="24"/>
          <w:szCs w:val="24"/>
        </w:rPr>
        <w:t>№</w:t>
      </w:r>
      <w:r w:rsidRPr="00EE6C5A">
        <w:rPr>
          <w:rFonts w:ascii="Times New Roman" w:hAnsi="Times New Roman" w:cs="Times New Roman"/>
          <w:sz w:val="24"/>
          <w:szCs w:val="24"/>
        </w:rPr>
        <w:t xml:space="preserve"> 4. </w:t>
      </w:r>
      <w:r w:rsidRPr="00FA14D2">
        <w:rPr>
          <w:rFonts w:ascii="Times New Roman" w:hAnsi="Times New Roman" w:cs="Times New Roman"/>
          <w:b/>
          <w:sz w:val="24"/>
          <w:szCs w:val="24"/>
        </w:rPr>
        <w:t>Возрастная структура Гостицкого сельского поселения</w:t>
      </w:r>
    </w:p>
    <w:tbl>
      <w:tblPr>
        <w:tblStyle w:val="a7"/>
        <w:tblW w:w="0" w:type="auto"/>
        <w:tblLook w:val="04A0" w:firstRow="1" w:lastRow="0" w:firstColumn="1" w:lastColumn="0" w:noHBand="0" w:noVBand="1"/>
      </w:tblPr>
      <w:tblGrid>
        <w:gridCol w:w="3189"/>
        <w:gridCol w:w="3190"/>
        <w:gridCol w:w="3191"/>
      </w:tblGrid>
      <w:tr w:rsidR="007831C2" w:rsidRPr="00EE6C5A" w:rsidTr="007831C2">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Категория населения</w:t>
            </w:r>
          </w:p>
        </w:tc>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Численность,чел.</w:t>
            </w:r>
          </w:p>
        </w:tc>
        <w:tc>
          <w:tcPr>
            <w:tcW w:w="3191"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Доля.%</w:t>
            </w:r>
          </w:p>
        </w:tc>
      </w:tr>
      <w:tr w:rsidR="007831C2" w:rsidRPr="00EE6C5A" w:rsidTr="007831C2">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-моложе трудоспособного возраста</w:t>
            </w:r>
          </w:p>
        </w:tc>
        <w:tc>
          <w:tcPr>
            <w:tcW w:w="3190" w:type="dxa"/>
          </w:tcPr>
          <w:p w:rsidR="007831C2" w:rsidRPr="00EE6C5A" w:rsidRDefault="00DC23BD" w:rsidP="00EE6C5A">
            <w:pPr>
              <w:jc w:val="both"/>
              <w:rPr>
                <w:rFonts w:ascii="Times New Roman" w:hAnsi="Times New Roman" w:cs="Times New Roman"/>
                <w:sz w:val="24"/>
                <w:szCs w:val="24"/>
              </w:rPr>
            </w:pPr>
            <w:r w:rsidRPr="00EE6C5A">
              <w:rPr>
                <w:rFonts w:ascii="Times New Roman" w:hAnsi="Times New Roman" w:cs="Times New Roman"/>
                <w:sz w:val="24"/>
                <w:szCs w:val="24"/>
              </w:rPr>
              <w:t>220</w:t>
            </w:r>
          </w:p>
        </w:tc>
        <w:tc>
          <w:tcPr>
            <w:tcW w:w="3191" w:type="dxa"/>
          </w:tcPr>
          <w:p w:rsidR="007831C2" w:rsidRPr="00EE6C5A" w:rsidRDefault="00DC23BD" w:rsidP="00EE6C5A">
            <w:pPr>
              <w:jc w:val="both"/>
              <w:rPr>
                <w:rFonts w:ascii="Times New Roman" w:hAnsi="Times New Roman" w:cs="Times New Roman"/>
                <w:sz w:val="24"/>
                <w:szCs w:val="24"/>
              </w:rPr>
            </w:pPr>
            <w:r w:rsidRPr="00EE6C5A">
              <w:rPr>
                <w:rFonts w:ascii="Times New Roman" w:hAnsi="Times New Roman" w:cs="Times New Roman"/>
                <w:sz w:val="24"/>
                <w:szCs w:val="24"/>
              </w:rPr>
              <w:t>13,1 %</w:t>
            </w:r>
          </w:p>
        </w:tc>
      </w:tr>
      <w:tr w:rsidR="007831C2" w:rsidRPr="00EE6C5A" w:rsidTr="007831C2">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-трудоспособного возраста</w:t>
            </w:r>
          </w:p>
        </w:tc>
        <w:tc>
          <w:tcPr>
            <w:tcW w:w="3190" w:type="dxa"/>
          </w:tcPr>
          <w:p w:rsidR="007831C2" w:rsidRPr="00EE6C5A" w:rsidRDefault="00DC23BD" w:rsidP="00EE6C5A">
            <w:pPr>
              <w:jc w:val="both"/>
              <w:rPr>
                <w:rFonts w:ascii="Times New Roman" w:hAnsi="Times New Roman" w:cs="Times New Roman"/>
                <w:sz w:val="24"/>
                <w:szCs w:val="24"/>
              </w:rPr>
            </w:pPr>
            <w:r w:rsidRPr="00EE6C5A">
              <w:rPr>
                <w:rFonts w:ascii="Times New Roman" w:hAnsi="Times New Roman" w:cs="Times New Roman"/>
                <w:sz w:val="24"/>
                <w:szCs w:val="24"/>
              </w:rPr>
              <w:t>899</w:t>
            </w:r>
          </w:p>
        </w:tc>
        <w:tc>
          <w:tcPr>
            <w:tcW w:w="3191" w:type="dxa"/>
          </w:tcPr>
          <w:p w:rsidR="007831C2" w:rsidRPr="00EE6C5A" w:rsidRDefault="00DC23BD" w:rsidP="00EE6C5A">
            <w:pPr>
              <w:jc w:val="both"/>
              <w:rPr>
                <w:rFonts w:ascii="Times New Roman" w:hAnsi="Times New Roman" w:cs="Times New Roman"/>
                <w:sz w:val="24"/>
                <w:szCs w:val="24"/>
              </w:rPr>
            </w:pPr>
            <w:r w:rsidRPr="00EE6C5A">
              <w:rPr>
                <w:rFonts w:ascii="Times New Roman" w:hAnsi="Times New Roman" w:cs="Times New Roman"/>
                <w:sz w:val="24"/>
                <w:szCs w:val="24"/>
              </w:rPr>
              <w:t>53,54 %</w:t>
            </w:r>
          </w:p>
        </w:tc>
      </w:tr>
      <w:tr w:rsidR="007831C2" w:rsidRPr="00EE6C5A" w:rsidTr="007831C2">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-старше трудоспособного возраста</w:t>
            </w:r>
          </w:p>
        </w:tc>
        <w:tc>
          <w:tcPr>
            <w:tcW w:w="3190" w:type="dxa"/>
          </w:tcPr>
          <w:p w:rsidR="007831C2" w:rsidRPr="00EE6C5A" w:rsidRDefault="00DC23BD" w:rsidP="00EE6C5A">
            <w:pPr>
              <w:jc w:val="both"/>
              <w:rPr>
                <w:rFonts w:ascii="Times New Roman" w:hAnsi="Times New Roman" w:cs="Times New Roman"/>
                <w:sz w:val="24"/>
                <w:szCs w:val="24"/>
              </w:rPr>
            </w:pPr>
            <w:r w:rsidRPr="00EE6C5A">
              <w:rPr>
                <w:rFonts w:ascii="Times New Roman" w:hAnsi="Times New Roman" w:cs="Times New Roman"/>
                <w:sz w:val="24"/>
                <w:szCs w:val="24"/>
              </w:rPr>
              <w:t>560</w:t>
            </w:r>
          </w:p>
        </w:tc>
        <w:tc>
          <w:tcPr>
            <w:tcW w:w="3191" w:type="dxa"/>
          </w:tcPr>
          <w:p w:rsidR="007831C2" w:rsidRPr="00EE6C5A" w:rsidRDefault="00DC23BD" w:rsidP="00EE6C5A">
            <w:pPr>
              <w:jc w:val="both"/>
              <w:rPr>
                <w:rFonts w:ascii="Times New Roman" w:hAnsi="Times New Roman" w:cs="Times New Roman"/>
                <w:sz w:val="24"/>
                <w:szCs w:val="24"/>
              </w:rPr>
            </w:pPr>
            <w:r w:rsidRPr="00EE6C5A">
              <w:rPr>
                <w:rFonts w:ascii="Times New Roman" w:hAnsi="Times New Roman" w:cs="Times New Roman"/>
                <w:sz w:val="24"/>
                <w:szCs w:val="24"/>
              </w:rPr>
              <w:t>33,35 %</w:t>
            </w:r>
          </w:p>
        </w:tc>
      </w:tr>
      <w:tr w:rsidR="007831C2" w:rsidRPr="00EE6C5A" w:rsidTr="007831C2">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Всего</w:t>
            </w:r>
          </w:p>
        </w:tc>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1679</w:t>
            </w:r>
          </w:p>
        </w:tc>
        <w:tc>
          <w:tcPr>
            <w:tcW w:w="3191"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100,0%</w:t>
            </w:r>
          </w:p>
        </w:tc>
      </w:tr>
    </w:tbl>
    <w:p w:rsidR="007831C2" w:rsidRPr="00EE6C5A" w:rsidRDefault="007831C2" w:rsidP="00EE6C5A">
      <w:pPr>
        <w:spacing w:line="240" w:lineRule="auto"/>
        <w:jc w:val="both"/>
        <w:rPr>
          <w:rFonts w:ascii="Times New Roman" w:hAnsi="Times New Roman" w:cs="Times New Roman"/>
          <w:sz w:val="24"/>
          <w:szCs w:val="24"/>
        </w:rPr>
      </w:pPr>
    </w:p>
    <w:p w:rsidR="00DC23BD" w:rsidRPr="00EE6C5A" w:rsidRDefault="00DC23BD"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населения.</w:t>
      </w:r>
    </w:p>
    <w:p w:rsidR="00DC23BD" w:rsidRPr="00EE6C5A" w:rsidRDefault="00DC23BD"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целом демографическая ситуация в Сланцевском городском поселении повторяет районные и областные проблемы и обстановку большинства регионов.</w:t>
      </w:r>
    </w:p>
    <w:p w:rsidR="00DC23BD" w:rsidRPr="00EE6C5A" w:rsidRDefault="00DC23BD"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Характер рождаемости в настоящее время определяется массовым распространением малодетности (1-2 ребенка), в результате чего средний коэффициент семейности на территории районного центра не более 2,7, по населенным пунктам, входящим в состав поселения, не более 2,5.</w:t>
      </w:r>
    </w:p>
    <w:p w:rsidR="00DC23BD" w:rsidRPr="00EE6C5A" w:rsidRDefault="00DC23BD"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мужчин.</w:t>
      </w:r>
    </w:p>
    <w:p w:rsidR="00DC23BD" w:rsidRPr="00EE6C5A" w:rsidRDefault="00DC23BD"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Характерной демографической особенностью Гостицкого сельского поселения, как и Ленинградской </w:t>
      </w:r>
      <w:r w:rsidR="0040249B" w:rsidRPr="00EE6C5A">
        <w:rPr>
          <w:rFonts w:ascii="Times New Roman" w:hAnsi="Times New Roman" w:cs="Times New Roman"/>
          <w:color w:val="000000"/>
          <w:sz w:val="24"/>
          <w:szCs w:val="24"/>
        </w:rPr>
        <w:t>области,</w:t>
      </w:r>
      <w:r w:rsidRPr="00EE6C5A">
        <w:rPr>
          <w:rFonts w:ascii="Times New Roman" w:hAnsi="Times New Roman" w:cs="Times New Roman"/>
          <w:color w:val="000000"/>
          <w:sz w:val="24"/>
          <w:szCs w:val="24"/>
        </w:rPr>
        <w:t xml:space="preserve"> в целом, является наличие на его территории миграционного прироста населения. Тем не менее, миграция не перекрывает естественную убыль населения, в результате чего происходит снижение численности населения поселения.</w:t>
      </w:r>
    </w:p>
    <w:p w:rsidR="007640B0" w:rsidRPr="00EE6C5A" w:rsidRDefault="007640B0"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lastRenderedPageBreak/>
        <w:t xml:space="preserve">Определение </w:t>
      </w:r>
      <w:r w:rsidRPr="00EE6C5A">
        <w:rPr>
          <w:rFonts w:ascii="Times New Roman" w:hAnsi="Times New Roman" w:cs="Times New Roman"/>
          <w:b/>
          <w:sz w:val="24"/>
          <w:szCs w:val="24"/>
        </w:rPr>
        <w:t>перспективной численности населения</w:t>
      </w:r>
      <w:r w:rsidRPr="00EE6C5A">
        <w:rPr>
          <w:rFonts w:ascii="Times New Roman" w:hAnsi="Times New Roman" w:cs="Times New Roman"/>
          <w:sz w:val="24"/>
          <w:szCs w:val="24"/>
        </w:rPr>
        <w:t xml:space="preserve"> необходимо для расчета объемов жилищного строительства, сети объектов социальной инфраструктуры на первую очередь и на расчетный срок и для определения перечня предлагаемых мероприятий по обеспечению населения основными объектами обслуживания.</w:t>
      </w:r>
    </w:p>
    <w:p w:rsidR="007640B0" w:rsidRPr="00EE6C5A" w:rsidRDefault="007640B0"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социально-экономического развития.</w:t>
      </w:r>
    </w:p>
    <w:p w:rsidR="007640B0" w:rsidRPr="00EE6C5A" w:rsidRDefault="007640B0" w:rsidP="00EE6C5A">
      <w:pPr>
        <w:spacing w:line="240" w:lineRule="auto"/>
        <w:ind w:firstLine="708"/>
        <w:jc w:val="both"/>
        <w:rPr>
          <w:rFonts w:ascii="Times New Roman" w:hAnsi="Times New Roman" w:cs="Times New Roman"/>
          <w:sz w:val="24"/>
          <w:szCs w:val="24"/>
        </w:rPr>
      </w:pPr>
      <w:r w:rsidRPr="00EE6C5A">
        <w:rPr>
          <w:rFonts w:ascii="Times New Roman" w:hAnsi="Times New Roman" w:cs="Times New Roman"/>
          <w:sz w:val="24"/>
          <w:szCs w:val="24"/>
        </w:rPr>
        <w:t>Проектом генерального плана учитывается Концепция демографического развития Ленинградской области на период до 2025 года, одобренная постановлением Правительства Ленинградской области от 24 февраля 2005 года № 37.</w:t>
      </w:r>
    </w:p>
    <w:p w:rsidR="007640B0" w:rsidRPr="00EE6C5A" w:rsidRDefault="007640B0" w:rsidP="00EE6C5A">
      <w:pPr>
        <w:spacing w:line="240" w:lineRule="auto"/>
        <w:ind w:firstLine="708"/>
        <w:jc w:val="both"/>
        <w:rPr>
          <w:rFonts w:ascii="Times New Roman" w:hAnsi="Times New Roman" w:cs="Times New Roman"/>
          <w:sz w:val="24"/>
          <w:szCs w:val="24"/>
        </w:rPr>
      </w:pPr>
      <w:r w:rsidRPr="00EE6C5A">
        <w:rPr>
          <w:rFonts w:ascii="Times New Roman" w:hAnsi="Times New Roman" w:cs="Times New Roman"/>
          <w:sz w:val="24"/>
          <w:szCs w:val="24"/>
        </w:rPr>
        <w:t xml:space="preserve">Проектом генерального плана рассмотрено три варианта прогноза численности постоянного населения. Предлагаемые ниже варианты в отношении темпов изменения таких слагаемых демографической ситуации как рождаемость и смертность учитывают их предшествующую динамику в сельском поселении и следуют, соответственно, за низким, средним и высоким вариантами прогноза, выполненными для Ленинградской области Росстатом (Предположительная численность населения Российской Федерации до </w:t>
      </w:r>
      <w:smartTag w:uri="urn:schemas-microsoft-com:office:smarttags" w:element="metricconverter">
        <w:smartTagPr>
          <w:attr w:name="ProductID" w:val="2030 г"/>
        </w:smartTagPr>
        <w:r w:rsidRPr="00EE6C5A">
          <w:rPr>
            <w:rFonts w:ascii="Times New Roman" w:hAnsi="Times New Roman" w:cs="Times New Roman"/>
            <w:sz w:val="24"/>
            <w:szCs w:val="24"/>
          </w:rPr>
          <w:t>2030 г</w:t>
        </w:r>
      </w:smartTag>
      <w:r w:rsidRPr="00EE6C5A">
        <w:rPr>
          <w:rFonts w:ascii="Times New Roman" w:hAnsi="Times New Roman" w:cs="Times New Roman"/>
          <w:sz w:val="24"/>
          <w:szCs w:val="24"/>
        </w:rPr>
        <w:t>./Стат.бюлл. М.: 2009). Кроме того, на итоговую численность населения в различной степени оказывает влияние величина положительного миграционного сальдо.</w:t>
      </w:r>
    </w:p>
    <w:p w:rsidR="007640B0" w:rsidRPr="00EE6C5A" w:rsidRDefault="007640B0"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u w:val="single"/>
        </w:rPr>
        <w:t>Пессимистичный вариант (1500 человек постоянного населения)</w:t>
      </w:r>
      <w:r w:rsidRPr="00EE6C5A">
        <w:rPr>
          <w:rFonts w:ascii="Times New Roman" w:hAnsi="Times New Roman" w:cs="Times New Roman"/>
          <w:sz w:val="24"/>
          <w:szCs w:val="24"/>
        </w:rPr>
        <w:t xml:space="preserve"> основан на сохранении средних для последних лет показателей естественного и миграционного движения населения, т.е. почти двукратного превышения смертности над рождаемостью при минимальном миграционном сальдо. За расчетный срок в среднем за год в расчете на 1000 населения рождаемость составит 6,4 человек, смертность 14,8 человек, естественная убыль населения – 8,4 человек. Сальдо миграции предусматривается в размере 80-90 человек за весь период расчетного срока 3-4 человека в среднем в год. </w:t>
      </w:r>
    </w:p>
    <w:p w:rsidR="007640B0" w:rsidRPr="00EE6C5A" w:rsidRDefault="007640B0"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Вариант «</w:t>
      </w:r>
      <w:r w:rsidRPr="00EE6C5A">
        <w:rPr>
          <w:rFonts w:ascii="Times New Roman" w:hAnsi="Times New Roman" w:cs="Times New Roman"/>
          <w:sz w:val="24"/>
          <w:szCs w:val="24"/>
          <w:u w:val="single"/>
        </w:rPr>
        <w:t>Стабилизация численности»</w:t>
      </w:r>
      <w:r w:rsidRPr="00EE6C5A">
        <w:rPr>
          <w:rFonts w:ascii="Times New Roman" w:hAnsi="Times New Roman" w:cs="Times New Roman"/>
          <w:sz w:val="24"/>
          <w:szCs w:val="24"/>
        </w:rPr>
        <w:t xml:space="preserve"> предполагает сохранение численности постоянного населения сельского поселения на уровне около 1700 человек с условием некоторого улучшения в первую очередь показателей естественного движения населения (относительно средних за последние годы значений) и сохранении минимального миграционного прироста. За расчетный срок в среднем за год в расчете на 1000 населения рождаемость составит 6,9 человек, смертность 9,1 человек, естественная убыль населения – 2,2 человек. Сальдо миграции предусматривается в размере 220-230 человек за весь период расчетного срока или 8-10 человек в среднем в год.</w:t>
      </w:r>
    </w:p>
    <w:p w:rsidR="007640B0" w:rsidRPr="00EE6C5A" w:rsidRDefault="007640B0"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u w:val="single"/>
        </w:rPr>
        <w:t>Оптимистичный вариант</w:t>
      </w:r>
      <w:r w:rsidRPr="00EE6C5A">
        <w:rPr>
          <w:rFonts w:ascii="Times New Roman" w:hAnsi="Times New Roman" w:cs="Times New Roman"/>
          <w:sz w:val="24"/>
          <w:szCs w:val="24"/>
        </w:rPr>
        <w:t xml:space="preserve"> предполагает небольшой рост численности населения на расчетный срок, в пределах 10 % - 1900 человек и предусматривает сохранение относительно благоприятных тенденций в естественном движении населения в соответствии с предыдущим вариантом и некоторым увеличением миграционного прироста. За расчетный срок в среднем за год в расчете на 1000 населения рождаемость составит 7,5 человек, смертность 12,4 человек, естественная убыль населения сократится до 4,9 человек. Сальдо миграции предусматривается в размере 370-380 человек за весь период расчетного срока или 14-16 человек в среднем в год. </w:t>
      </w:r>
    </w:p>
    <w:p w:rsidR="007640B0" w:rsidRPr="00EE6C5A" w:rsidRDefault="007640B0"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Увеличение показателя миграционного сальдо в стабилизационном и оптимистичном вариантах может быть связано с оживлением экономической ситуации вокруг г. Сланцы, который может рассматриваться в качестве одного из перспективных центров экономического развития на западе области. В этом случае ближайшие к городу населенные пункты и муниципальные образования также получают дополнительную </w:t>
      </w:r>
      <w:r w:rsidRPr="00EE6C5A">
        <w:rPr>
          <w:rFonts w:ascii="Times New Roman" w:hAnsi="Times New Roman" w:cs="Times New Roman"/>
          <w:sz w:val="24"/>
          <w:szCs w:val="24"/>
        </w:rPr>
        <w:lastRenderedPageBreak/>
        <w:t xml:space="preserve">привлекательности в качестве мест проживания. Рост численности населения через показатель миграционного сальдо может происходить и за счет регистрации на территории </w:t>
      </w:r>
      <w:r w:rsidRPr="00EE6C5A">
        <w:rPr>
          <w:rFonts w:ascii="Times New Roman" w:hAnsi="Times New Roman" w:cs="Times New Roman"/>
          <w:iCs/>
          <w:sz w:val="24"/>
          <w:szCs w:val="24"/>
        </w:rPr>
        <w:t>сельского</w:t>
      </w:r>
      <w:r w:rsidRPr="00EE6C5A">
        <w:rPr>
          <w:rFonts w:ascii="Times New Roman" w:hAnsi="Times New Roman" w:cs="Times New Roman"/>
          <w:sz w:val="24"/>
          <w:szCs w:val="24"/>
        </w:rPr>
        <w:t xml:space="preserve"> поселения части ранее незарегистрированного населения, которое, тем не менее, проводит здесь значительную часть года (например, дачники). </w:t>
      </w:r>
    </w:p>
    <w:p w:rsidR="007640B0" w:rsidRPr="00EE6C5A" w:rsidRDefault="007640B0"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В качестве </w:t>
      </w:r>
      <w:r w:rsidRPr="00EE6C5A">
        <w:rPr>
          <w:rFonts w:ascii="Times New Roman" w:hAnsi="Times New Roman" w:cs="Times New Roman"/>
          <w:b/>
          <w:sz w:val="24"/>
          <w:szCs w:val="24"/>
        </w:rPr>
        <w:t>базового</w:t>
      </w:r>
      <w:r w:rsidRPr="00EE6C5A">
        <w:rPr>
          <w:rFonts w:ascii="Times New Roman" w:hAnsi="Times New Roman" w:cs="Times New Roman"/>
          <w:sz w:val="24"/>
          <w:szCs w:val="24"/>
        </w:rPr>
        <w:t xml:space="preserve"> </w:t>
      </w:r>
      <w:r w:rsidRPr="00EE6C5A">
        <w:rPr>
          <w:rFonts w:ascii="Times New Roman" w:hAnsi="Times New Roman" w:cs="Times New Roman"/>
          <w:b/>
          <w:sz w:val="24"/>
          <w:szCs w:val="24"/>
        </w:rPr>
        <w:t>варианта для разработки проекта генерального плана</w:t>
      </w:r>
      <w:r w:rsidRPr="00EE6C5A">
        <w:rPr>
          <w:rFonts w:ascii="Times New Roman" w:hAnsi="Times New Roman" w:cs="Times New Roman"/>
          <w:sz w:val="24"/>
          <w:szCs w:val="24"/>
        </w:rPr>
        <w:t xml:space="preserve"> принят третий - оптимистичный вариант. Данный прогноз обеспечит максимальный учет потребности населения в территории для жилищного строительства, объектов обслуживания, развития объектов и элементов транспортной и инженерной инфраструктур.</w:t>
      </w:r>
    </w:p>
    <w:p w:rsidR="007640B0" w:rsidRPr="00EE6C5A" w:rsidRDefault="00EE6C5A" w:rsidP="00EE6C5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Таблица № </w:t>
      </w:r>
      <w:r w:rsidR="007640B0" w:rsidRPr="00EE6C5A">
        <w:rPr>
          <w:rFonts w:ascii="Times New Roman" w:hAnsi="Times New Roman" w:cs="Times New Roman"/>
          <w:sz w:val="24"/>
          <w:szCs w:val="24"/>
        </w:rPr>
        <w:t>5.</w:t>
      </w:r>
    </w:p>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Прогноз возрастной структуры населения по 3 варианту</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1635"/>
        <w:gridCol w:w="1220"/>
        <w:gridCol w:w="1220"/>
        <w:gridCol w:w="1220"/>
      </w:tblGrid>
      <w:tr w:rsidR="007640B0" w:rsidRPr="00EE6C5A" w:rsidTr="00F340CE">
        <w:trPr>
          <w:jc w:val="center"/>
        </w:trPr>
        <w:tc>
          <w:tcPr>
            <w:tcW w:w="4168" w:type="dxa"/>
            <w:vAlign w:val="center"/>
          </w:tcPr>
          <w:p w:rsidR="007640B0" w:rsidRPr="00EE6C5A" w:rsidRDefault="007640B0"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Показатель</w:t>
            </w:r>
          </w:p>
        </w:tc>
        <w:tc>
          <w:tcPr>
            <w:tcW w:w="1635" w:type="dxa"/>
            <w:vAlign w:val="center"/>
          </w:tcPr>
          <w:p w:rsidR="007640B0" w:rsidRPr="00EE6C5A" w:rsidRDefault="007640B0"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Ед. измерения</w:t>
            </w:r>
          </w:p>
        </w:tc>
        <w:tc>
          <w:tcPr>
            <w:tcW w:w="1220" w:type="dxa"/>
            <w:vAlign w:val="center"/>
          </w:tcPr>
          <w:p w:rsidR="007640B0" w:rsidRPr="00EE6C5A" w:rsidRDefault="007640B0" w:rsidP="00EE6C5A">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10 г"/>
              </w:smartTagPr>
              <w:r w:rsidRPr="00EE6C5A">
                <w:rPr>
                  <w:rFonts w:ascii="Times New Roman" w:hAnsi="Times New Roman" w:cs="Times New Roman"/>
                  <w:b/>
                  <w:i/>
                  <w:sz w:val="24"/>
                  <w:szCs w:val="24"/>
                </w:rPr>
                <w:t>2010 г</w:t>
              </w:r>
            </w:smartTag>
            <w:r w:rsidRPr="00EE6C5A">
              <w:rPr>
                <w:rFonts w:ascii="Times New Roman" w:hAnsi="Times New Roman" w:cs="Times New Roman"/>
                <w:b/>
                <w:i/>
                <w:sz w:val="24"/>
                <w:szCs w:val="24"/>
              </w:rPr>
              <w:t>.</w:t>
            </w:r>
          </w:p>
        </w:tc>
        <w:tc>
          <w:tcPr>
            <w:tcW w:w="1220" w:type="dxa"/>
          </w:tcPr>
          <w:p w:rsidR="007640B0" w:rsidRPr="00EE6C5A" w:rsidRDefault="007640B0" w:rsidP="00EE6C5A">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20 г"/>
              </w:smartTagPr>
              <w:r w:rsidRPr="00EE6C5A">
                <w:rPr>
                  <w:rFonts w:ascii="Times New Roman" w:hAnsi="Times New Roman" w:cs="Times New Roman"/>
                  <w:b/>
                  <w:i/>
                  <w:sz w:val="24"/>
                  <w:szCs w:val="24"/>
                </w:rPr>
                <w:t>2020 г</w:t>
              </w:r>
            </w:smartTag>
            <w:r w:rsidRPr="00EE6C5A">
              <w:rPr>
                <w:rFonts w:ascii="Times New Roman" w:hAnsi="Times New Roman" w:cs="Times New Roman"/>
                <w:b/>
                <w:i/>
                <w:sz w:val="24"/>
                <w:szCs w:val="24"/>
              </w:rPr>
              <w:t>.</w:t>
            </w:r>
          </w:p>
        </w:tc>
        <w:tc>
          <w:tcPr>
            <w:tcW w:w="1220" w:type="dxa"/>
            <w:vAlign w:val="center"/>
          </w:tcPr>
          <w:p w:rsidR="007640B0" w:rsidRPr="00EE6C5A" w:rsidRDefault="007640B0" w:rsidP="00EE6C5A">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35 г"/>
              </w:smartTagPr>
              <w:r w:rsidRPr="00EE6C5A">
                <w:rPr>
                  <w:rFonts w:ascii="Times New Roman" w:hAnsi="Times New Roman" w:cs="Times New Roman"/>
                  <w:b/>
                  <w:i/>
                  <w:sz w:val="24"/>
                  <w:szCs w:val="24"/>
                </w:rPr>
                <w:t>2035 г</w:t>
              </w:r>
            </w:smartTag>
            <w:r w:rsidRPr="00EE6C5A">
              <w:rPr>
                <w:rFonts w:ascii="Times New Roman" w:hAnsi="Times New Roman" w:cs="Times New Roman"/>
                <w:b/>
                <w:i/>
                <w:sz w:val="24"/>
                <w:szCs w:val="24"/>
              </w:rPr>
              <w:t>.</w:t>
            </w:r>
          </w:p>
        </w:tc>
      </w:tr>
      <w:tr w:rsidR="007640B0" w:rsidRPr="00EE6C5A" w:rsidTr="00F340CE">
        <w:trPr>
          <w:jc w:val="center"/>
        </w:trPr>
        <w:tc>
          <w:tcPr>
            <w:tcW w:w="4168"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Все население</w:t>
            </w: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чел.</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r>
      <w:tr w:rsidR="007640B0" w:rsidRPr="00EE6C5A" w:rsidTr="00F340CE">
        <w:trPr>
          <w:jc w:val="center"/>
        </w:trPr>
        <w:tc>
          <w:tcPr>
            <w:tcW w:w="4168" w:type="dxa"/>
            <w:vMerge w:val="restart"/>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Моложе трудоспособного</w:t>
            </w: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чел.</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lang w:eastAsia="zh-CN"/>
              </w:rPr>
            </w:pPr>
            <w:r w:rsidRPr="00EE6C5A">
              <w:rPr>
                <w:rFonts w:ascii="Times New Roman" w:hAnsi="Times New Roman" w:cs="Times New Roman"/>
                <w:sz w:val="24"/>
                <w:szCs w:val="24"/>
                <w:lang w:eastAsia="zh-CN"/>
              </w:rPr>
              <w:t>210</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243</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228</w:t>
            </w:r>
          </w:p>
        </w:tc>
      </w:tr>
      <w:tr w:rsidR="007640B0" w:rsidRPr="00EE6C5A" w:rsidTr="00F340CE">
        <w:trPr>
          <w:jc w:val="center"/>
        </w:trPr>
        <w:tc>
          <w:tcPr>
            <w:tcW w:w="4168" w:type="dxa"/>
            <w:vMerge/>
            <w:vAlign w:val="center"/>
          </w:tcPr>
          <w:p w:rsidR="007640B0" w:rsidRPr="00EE6C5A" w:rsidRDefault="007640B0" w:rsidP="00EE6C5A">
            <w:pPr>
              <w:spacing w:line="240" w:lineRule="auto"/>
              <w:jc w:val="both"/>
              <w:rPr>
                <w:rFonts w:ascii="Times New Roman" w:hAnsi="Times New Roman" w:cs="Times New Roman"/>
                <w:sz w:val="24"/>
                <w:szCs w:val="24"/>
              </w:rPr>
            </w:pP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lang w:eastAsia="zh-CN"/>
              </w:rPr>
            </w:pPr>
            <w:r w:rsidRPr="00EE6C5A">
              <w:rPr>
                <w:rFonts w:ascii="Times New Roman" w:hAnsi="Times New Roman" w:cs="Times New Roman"/>
                <w:sz w:val="24"/>
                <w:szCs w:val="24"/>
                <w:lang w:eastAsia="zh-CN"/>
              </w:rPr>
              <w:t xml:space="preserve">12,1 </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13,5 </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12,0</w:t>
            </w:r>
          </w:p>
        </w:tc>
      </w:tr>
      <w:tr w:rsidR="007640B0" w:rsidRPr="00EE6C5A" w:rsidTr="00F340CE">
        <w:trPr>
          <w:jc w:val="center"/>
        </w:trPr>
        <w:tc>
          <w:tcPr>
            <w:tcW w:w="4168"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том числе:</w:t>
            </w:r>
          </w:p>
          <w:p w:rsidR="007640B0" w:rsidRPr="00EE6C5A" w:rsidRDefault="007640B0" w:rsidP="00EE6C5A">
            <w:pPr>
              <w:spacing w:line="240" w:lineRule="auto"/>
              <w:ind w:left="340"/>
              <w:jc w:val="both"/>
              <w:rPr>
                <w:rFonts w:ascii="Times New Roman" w:hAnsi="Times New Roman" w:cs="Times New Roman"/>
                <w:sz w:val="24"/>
                <w:szCs w:val="24"/>
              </w:rPr>
            </w:pPr>
            <w:r w:rsidRPr="00EE6C5A">
              <w:rPr>
                <w:rFonts w:ascii="Times New Roman" w:hAnsi="Times New Roman" w:cs="Times New Roman"/>
                <w:sz w:val="24"/>
                <w:szCs w:val="24"/>
              </w:rPr>
              <w:t>- детей дошкольного возраста (1-6 лет):</w:t>
            </w:r>
          </w:p>
          <w:p w:rsidR="007640B0" w:rsidRPr="00EE6C5A" w:rsidRDefault="007640B0" w:rsidP="00EE6C5A">
            <w:pPr>
              <w:spacing w:line="240" w:lineRule="auto"/>
              <w:ind w:left="340"/>
              <w:jc w:val="both"/>
              <w:rPr>
                <w:rFonts w:ascii="Times New Roman" w:hAnsi="Times New Roman" w:cs="Times New Roman"/>
                <w:sz w:val="24"/>
                <w:szCs w:val="24"/>
              </w:rPr>
            </w:pPr>
            <w:r w:rsidRPr="00EE6C5A">
              <w:rPr>
                <w:rFonts w:ascii="Times New Roman" w:hAnsi="Times New Roman" w:cs="Times New Roman"/>
                <w:sz w:val="24"/>
                <w:szCs w:val="24"/>
              </w:rPr>
              <w:t>- детей школьного возраста (7-17 лет):</w:t>
            </w: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чел.</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lang w:eastAsia="zh-CN"/>
              </w:rPr>
            </w:pPr>
          </w:p>
          <w:p w:rsidR="007640B0" w:rsidRPr="00EE6C5A" w:rsidRDefault="007640B0" w:rsidP="00EE6C5A">
            <w:pPr>
              <w:spacing w:line="240" w:lineRule="auto"/>
              <w:jc w:val="both"/>
              <w:rPr>
                <w:rFonts w:ascii="Times New Roman" w:hAnsi="Times New Roman" w:cs="Times New Roman"/>
                <w:sz w:val="24"/>
                <w:szCs w:val="24"/>
                <w:lang w:eastAsia="zh-CN"/>
              </w:rPr>
            </w:pPr>
          </w:p>
          <w:p w:rsidR="007640B0" w:rsidRPr="00EE6C5A" w:rsidRDefault="007640B0" w:rsidP="00EE6C5A">
            <w:pPr>
              <w:spacing w:line="240" w:lineRule="auto"/>
              <w:jc w:val="both"/>
              <w:rPr>
                <w:rFonts w:ascii="Times New Roman" w:hAnsi="Times New Roman" w:cs="Times New Roman"/>
                <w:sz w:val="24"/>
                <w:szCs w:val="24"/>
                <w:lang w:eastAsia="zh-CN"/>
              </w:rPr>
            </w:pPr>
            <w:r w:rsidRPr="00EE6C5A">
              <w:rPr>
                <w:rFonts w:ascii="Times New Roman" w:hAnsi="Times New Roman" w:cs="Times New Roman"/>
                <w:sz w:val="24"/>
                <w:szCs w:val="24"/>
                <w:lang w:eastAsia="zh-CN"/>
              </w:rPr>
              <w:t>92</w:t>
            </w:r>
          </w:p>
          <w:p w:rsidR="007640B0" w:rsidRPr="00EE6C5A" w:rsidRDefault="007640B0" w:rsidP="00EE6C5A">
            <w:pPr>
              <w:spacing w:line="240" w:lineRule="auto"/>
              <w:jc w:val="both"/>
              <w:rPr>
                <w:rFonts w:ascii="Times New Roman" w:hAnsi="Times New Roman" w:cs="Times New Roman"/>
                <w:sz w:val="24"/>
                <w:szCs w:val="24"/>
                <w:lang w:eastAsia="zh-CN"/>
              </w:rPr>
            </w:pPr>
          </w:p>
          <w:p w:rsidR="007640B0" w:rsidRPr="00EE6C5A" w:rsidRDefault="007640B0" w:rsidP="00EE6C5A">
            <w:pPr>
              <w:spacing w:line="240" w:lineRule="auto"/>
              <w:jc w:val="both"/>
              <w:rPr>
                <w:rFonts w:ascii="Times New Roman" w:hAnsi="Times New Roman" w:cs="Times New Roman"/>
                <w:sz w:val="24"/>
                <w:szCs w:val="24"/>
                <w:lang w:eastAsia="zh-CN"/>
              </w:rPr>
            </w:pPr>
            <w:r w:rsidRPr="00EE6C5A">
              <w:rPr>
                <w:rFonts w:ascii="Times New Roman" w:hAnsi="Times New Roman" w:cs="Times New Roman"/>
                <w:sz w:val="24"/>
                <w:szCs w:val="24"/>
                <w:lang w:eastAsia="zh-CN"/>
              </w:rPr>
              <w:t>139</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107</w:t>
            </w:r>
          </w:p>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166</w:t>
            </w:r>
          </w:p>
        </w:tc>
        <w:tc>
          <w:tcPr>
            <w:tcW w:w="1219" w:type="dxa"/>
          </w:tcPr>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100</w:t>
            </w:r>
          </w:p>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156</w:t>
            </w:r>
          </w:p>
        </w:tc>
      </w:tr>
      <w:tr w:rsidR="007640B0" w:rsidRPr="00EE6C5A" w:rsidTr="00F340CE">
        <w:trPr>
          <w:jc w:val="center"/>
        </w:trPr>
        <w:tc>
          <w:tcPr>
            <w:tcW w:w="4168" w:type="dxa"/>
            <w:vMerge w:val="restart"/>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Трудоспособного</w:t>
            </w: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чел.</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lang w:eastAsia="zh-CN"/>
              </w:rPr>
              <w:t>1126</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1080</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1102</w:t>
            </w:r>
          </w:p>
        </w:tc>
      </w:tr>
      <w:tr w:rsidR="007640B0" w:rsidRPr="00EE6C5A" w:rsidTr="00F340CE">
        <w:trPr>
          <w:jc w:val="center"/>
        </w:trPr>
        <w:tc>
          <w:tcPr>
            <w:tcW w:w="4168" w:type="dxa"/>
            <w:vMerge/>
            <w:vAlign w:val="center"/>
          </w:tcPr>
          <w:p w:rsidR="007640B0" w:rsidRPr="00EE6C5A" w:rsidRDefault="007640B0" w:rsidP="00EE6C5A">
            <w:pPr>
              <w:spacing w:line="240" w:lineRule="auto"/>
              <w:jc w:val="both"/>
              <w:rPr>
                <w:rFonts w:ascii="Times New Roman" w:hAnsi="Times New Roman" w:cs="Times New Roman"/>
                <w:sz w:val="24"/>
                <w:szCs w:val="24"/>
              </w:rPr>
            </w:pP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64,9 </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60 </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58 </w:t>
            </w:r>
          </w:p>
        </w:tc>
      </w:tr>
      <w:tr w:rsidR="007640B0" w:rsidRPr="00EE6C5A" w:rsidTr="00F340CE">
        <w:trPr>
          <w:jc w:val="center"/>
        </w:trPr>
        <w:tc>
          <w:tcPr>
            <w:tcW w:w="4168" w:type="dxa"/>
            <w:vMerge w:val="restart"/>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Старше трудоспособного</w:t>
            </w: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чел.</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lang w:eastAsia="zh-CN"/>
              </w:rPr>
              <w:t>400</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477</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570</w:t>
            </w:r>
          </w:p>
        </w:tc>
      </w:tr>
      <w:tr w:rsidR="007640B0" w:rsidRPr="00EE6C5A" w:rsidTr="00F340CE">
        <w:trPr>
          <w:jc w:val="center"/>
        </w:trPr>
        <w:tc>
          <w:tcPr>
            <w:tcW w:w="4168" w:type="dxa"/>
            <w:vMerge/>
          </w:tcPr>
          <w:p w:rsidR="007640B0" w:rsidRPr="00EE6C5A" w:rsidRDefault="007640B0" w:rsidP="00EE6C5A">
            <w:pPr>
              <w:spacing w:line="240" w:lineRule="auto"/>
              <w:jc w:val="both"/>
              <w:rPr>
                <w:rFonts w:ascii="Times New Roman" w:hAnsi="Times New Roman" w:cs="Times New Roman"/>
                <w:sz w:val="24"/>
                <w:szCs w:val="24"/>
              </w:rPr>
            </w:pP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23,0</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26,5 </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30,0 </w:t>
            </w:r>
          </w:p>
        </w:tc>
      </w:tr>
    </w:tbl>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Прогноз возрастной структуры населения исходит из предположения, что возрастной состав миграции будет достаточно усредненным, т.е. в нем не будет резко преобладать какая-либо одна возрастная группа населения. В этом случае в течение расчетного срока в сельском поселении будут наблюдаться следующие общие с высоким вариантом областного прогноза тенденции: 1) рост доли молодежи в численности всего населения, после 2021-2025 гг. сменяющийся новым снижением; 2) заметный рост доли лиц в возрасте старше трудоспособного и 3) существенное сокращение доли населения в трудоспособном возрасте, сменяющееся стабилизацией на уровне 58-60 %. Таким образом, динамика возрастной структуры населения, как и по стране в целом, будет следовать за т.н. демографической волной. Снижение доли лиц в трудоспособном возрасте предусматривается на 6,9 %, оно будет более мягким, чем в среднем по области: высокий вариант прогноза Росстата дает снижение на 7,9 % с 62,3 % до 54,4 %.</w:t>
      </w:r>
    </w:p>
    <w:p w:rsidR="007640B0" w:rsidRPr="00EE6C5A" w:rsidRDefault="007640B0" w:rsidP="00EE6C5A">
      <w:pPr>
        <w:spacing w:line="240" w:lineRule="auto"/>
        <w:ind w:firstLine="709"/>
        <w:jc w:val="both"/>
        <w:rPr>
          <w:rFonts w:ascii="Times New Roman" w:hAnsi="Times New Roman" w:cs="Times New Roman"/>
          <w:b/>
          <w:sz w:val="24"/>
          <w:szCs w:val="24"/>
        </w:rPr>
      </w:pPr>
      <w:r w:rsidRPr="00EE6C5A">
        <w:rPr>
          <w:rFonts w:ascii="Times New Roman" w:hAnsi="Times New Roman" w:cs="Times New Roman"/>
          <w:b/>
          <w:sz w:val="24"/>
          <w:szCs w:val="24"/>
        </w:rPr>
        <w:t>Перспективное строительство</w:t>
      </w:r>
    </w:p>
    <w:p w:rsidR="007640B0" w:rsidRPr="00EE6C5A" w:rsidRDefault="007640B0"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lastRenderedPageBreak/>
        <w:t>Для реализации жилищной программы Гостицкого сельского поселения на ближайшие 25 лет в проекте генерального плана принят уровень обеспеченности 27 кв. м/чел.</w:t>
      </w:r>
    </w:p>
    <w:p w:rsidR="007640B0" w:rsidRPr="00EE6C5A" w:rsidRDefault="007640B0" w:rsidP="00EE6C5A">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 xml:space="preserve">Основной тип новой застройки для сельских населенных пунктов – ИЖС со средним размером приусадебного участка </w:t>
      </w:r>
      <w:smartTag w:uri="urn:schemas-microsoft-com:office:smarttags" w:element="metricconverter">
        <w:smartTagPr>
          <w:attr w:name="ProductID" w:val="0,2 га"/>
        </w:smartTagPr>
        <w:r w:rsidRPr="00EE6C5A">
          <w:rPr>
            <w:rFonts w:ascii="Times New Roman" w:hAnsi="Times New Roman" w:cs="Times New Roman"/>
            <w:iCs/>
            <w:sz w:val="24"/>
            <w:szCs w:val="24"/>
          </w:rPr>
          <w:t>0,2 га</w:t>
        </w:r>
      </w:smartTag>
      <w:r w:rsidRPr="00EE6C5A">
        <w:rPr>
          <w:rFonts w:ascii="Times New Roman" w:hAnsi="Times New Roman" w:cs="Times New Roman"/>
          <w:iCs/>
          <w:sz w:val="24"/>
          <w:szCs w:val="24"/>
        </w:rPr>
        <w:t>. Росту жилищного строительства будет способствовать внедрение ипотеки и других возможностей приобретения жилья (участие граждан в долевом строительстве, жилищно-накопительных программах и др.). Дополнительным стимулом для развития малоэтажной застройки может стать принятый областной закон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7640B0" w:rsidRPr="00EE6C5A" w:rsidRDefault="007640B0" w:rsidP="00EE6C5A">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Для достижения требуемого уровня жилищной обеспеченности на расчетный срок необходимо около 51 тыс. кв. м жилой площади, в том числе на первую очередь – 43 тыс. кв. м жилой площади. С учетом сохраняемой жилищной площади, объемы нового жилищного строительства рассчитаны следующим образом:</w:t>
      </w:r>
    </w:p>
    <w:p w:rsidR="007640B0" w:rsidRPr="00EE6C5A" w:rsidRDefault="007640B0" w:rsidP="00EE6C5A">
      <w:pPr>
        <w:pStyle w:val="21"/>
        <w:spacing w:before="40" w:after="40" w:line="240" w:lineRule="auto"/>
        <w:ind w:firstLine="720"/>
        <w:jc w:val="both"/>
      </w:pPr>
      <w:r w:rsidRPr="00EE6C5A">
        <w:rPr>
          <w:u w:val="single"/>
        </w:rPr>
        <w:t>Первая очередь (2010-2020 гг.)</w:t>
      </w:r>
      <w:r w:rsidRPr="00EE6C5A">
        <w:t xml:space="preserve"> – ввод не менее 5,6 тыс. кв. м жилья (уровень среднегодового строительства составляет 0,6 тыс. кв. м или </w:t>
      </w:r>
      <w:smartTag w:uri="urn:schemas-microsoft-com:office:smarttags" w:element="metricconverter">
        <w:smartTagPr>
          <w:attr w:name="ProductID" w:val="0,3 кв. м"/>
        </w:smartTagPr>
        <w:r w:rsidRPr="00EE6C5A">
          <w:t>0,3 кв. м</w:t>
        </w:r>
      </w:smartTag>
      <w:r w:rsidRPr="00EE6C5A">
        <w:t xml:space="preserve"> на человека);</w:t>
      </w:r>
    </w:p>
    <w:p w:rsidR="007640B0" w:rsidRPr="00EE6C5A" w:rsidRDefault="007640B0" w:rsidP="00EE6C5A">
      <w:pPr>
        <w:pStyle w:val="21"/>
        <w:spacing w:before="40" w:after="40" w:line="240" w:lineRule="auto"/>
        <w:ind w:firstLine="720"/>
        <w:jc w:val="both"/>
      </w:pPr>
      <w:r w:rsidRPr="00EE6C5A">
        <w:rPr>
          <w:u w:val="single"/>
        </w:rPr>
        <w:t>Период 2020-2035 гг.</w:t>
      </w:r>
      <w:r w:rsidRPr="00EE6C5A">
        <w:t xml:space="preserve"> – ввод дополнительно не менее 13,1 тыс. кв. м жилья (уровень среднегодового строительства составит не менее 0,870 тыс. кв. м или </w:t>
      </w:r>
      <w:smartTag w:uri="urn:schemas-microsoft-com:office:smarttags" w:element="metricconverter">
        <w:smartTagPr>
          <w:attr w:name="ProductID" w:val="0,5 кв. м"/>
        </w:smartTagPr>
        <w:r w:rsidRPr="00EE6C5A">
          <w:t>0,5 кв. м</w:t>
        </w:r>
      </w:smartTag>
      <w:r w:rsidRPr="00EE6C5A">
        <w:t xml:space="preserve"> на человека). </w:t>
      </w:r>
    </w:p>
    <w:p w:rsidR="007640B0" w:rsidRPr="00EE6C5A" w:rsidRDefault="007640B0" w:rsidP="00EE6C5A">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Сводные расчетные показатели по расчету потребности нового жилищного строительства на расчетный срок представлены в табл. № 16.</w:t>
      </w:r>
    </w:p>
    <w:p w:rsidR="007640B0" w:rsidRPr="00EE6C5A" w:rsidRDefault="00EE6C5A" w:rsidP="00EE6C5A">
      <w:pPr>
        <w:widowControl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Таблица № </w:t>
      </w:r>
      <w:r w:rsidR="007640B0" w:rsidRPr="00EE6C5A">
        <w:rPr>
          <w:rFonts w:ascii="Times New Roman" w:hAnsi="Times New Roman" w:cs="Times New Roman"/>
          <w:sz w:val="24"/>
          <w:szCs w:val="24"/>
        </w:rPr>
        <w:t>6.</w:t>
      </w:r>
    </w:p>
    <w:p w:rsidR="007640B0" w:rsidRPr="00EE6C5A" w:rsidRDefault="007640B0" w:rsidP="00EE6C5A">
      <w:pPr>
        <w:pStyle w:val="2"/>
        <w:widowControl w:val="0"/>
        <w:spacing w:after="0" w:line="240" w:lineRule="auto"/>
        <w:ind w:left="0"/>
        <w:jc w:val="both"/>
        <w:rPr>
          <w:b/>
          <w:bCs/>
        </w:rPr>
      </w:pPr>
      <w:r w:rsidRPr="00EE6C5A">
        <w:rPr>
          <w:b/>
          <w:bCs/>
        </w:rPr>
        <w:t>Объемы нового жилищного строительства</w:t>
      </w:r>
    </w:p>
    <w:p w:rsidR="007640B0" w:rsidRPr="00EE6C5A" w:rsidRDefault="007640B0" w:rsidP="00EE6C5A">
      <w:pPr>
        <w:pStyle w:val="2"/>
        <w:widowControl w:val="0"/>
        <w:spacing w:after="0" w:line="240" w:lineRule="auto"/>
        <w:ind w:left="0"/>
        <w:jc w:val="both"/>
        <w:rPr>
          <w:b/>
          <w:bC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7"/>
        <w:gridCol w:w="2315"/>
        <w:gridCol w:w="1440"/>
      </w:tblGrid>
      <w:tr w:rsidR="007640B0" w:rsidRPr="00EE6C5A" w:rsidTr="00F340CE">
        <w:trPr>
          <w:trHeight w:val="1109"/>
          <w:jc w:val="center"/>
        </w:trPr>
        <w:tc>
          <w:tcPr>
            <w:tcW w:w="5567" w:type="dxa"/>
            <w:tcBorders>
              <w:top w:val="single" w:sz="4" w:space="0" w:color="auto"/>
              <w:left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Показатель</w:t>
            </w:r>
          </w:p>
        </w:tc>
        <w:tc>
          <w:tcPr>
            <w:tcW w:w="2315" w:type="dxa"/>
            <w:tcBorders>
              <w:top w:val="single" w:sz="4" w:space="0" w:color="auto"/>
              <w:left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Единица измерения</w:t>
            </w:r>
          </w:p>
        </w:tc>
        <w:tc>
          <w:tcPr>
            <w:tcW w:w="1440" w:type="dxa"/>
            <w:tcBorders>
              <w:top w:val="single" w:sz="4" w:space="0" w:color="auto"/>
              <w:left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 xml:space="preserve">На </w:t>
            </w:r>
          </w:p>
          <w:p w:rsidR="007640B0" w:rsidRPr="00EE6C5A" w:rsidRDefault="007640B0"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расчетный срок</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Проектная численность населения </w:t>
            </w:r>
          </w:p>
        </w:tc>
        <w:tc>
          <w:tcPr>
            <w:tcW w:w="2315"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чел.</w:t>
            </w: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Средняя жилищная обеспеченность </w:t>
            </w:r>
          </w:p>
        </w:tc>
        <w:tc>
          <w:tcPr>
            <w:tcW w:w="2315"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 общей площади на 1 чел.</w:t>
            </w: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Требуемый жилищный фонд </w:t>
            </w:r>
          </w:p>
        </w:tc>
        <w:tc>
          <w:tcPr>
            <w:tcW w:w="2315" w:type="dxa"/>
            <w:vMerge w:val="restart"/>
            <w:tcBorders>
              <w:top w:val="single" w:sz="4" w:space="0" w:color="auto"/>
              <w:left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 общей площ.</w:t>
            </w: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51,3</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Существующий жилищный фонд </w:t>
            </w:r>
          </w:p>
        </w:tc>
        <w:tc>
          <w:tcPr>
            <w:tcW w:w="2315" w:type="dxa"/>
            <w:vMerge/>
            <w:tcBorders>
              <w:left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38,4</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Убыль жилищного фонда (ветхий и аварийный)</w:t>
            </w:r>
          </w:p>
        </w:tc>
        <w:tc>
          <w:tcPr>
            <w:tcW w:w="2315" w:type="dxa"/>
            <w:vMerge/>
            <w:tcBorders>
              <w:left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Существующий сохраняемый жилищный фонд</w:t>
            </w:r>
          </w:p>
        </w:tc>
        <w:tc>
          <w:tcPr>
            <w:tcW w:w="2315" w:type="dxa"/>
            <w:vMerge/>
            <w:tcBorders>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37,4</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Объем нового жилищного строительства: </w:t>
            </w:r>
          </w:p>
          <w:p w:rsidR="007640B0" w:rsidRPr="00EE6C5A" w:rsidRDefault="007640B0" w:rsidP="00EE6C5A">
            <w:pPr>
              <w:pBdr>
                <w:bottom w:val="single" w:sz="12" w:space="1" w:color="auto"/>
              </w:pBd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Всего</w:t>
            </w:r>
          </w:p>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среднем в год</w:t>
            </w:r>
          </w:p>
        </w:tc>
        <w:tc>
          <w:tcPr>
            <w:tcW w:w="2315"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 общей площ.</w:t>
            </w: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pBdr>
                <w:bottom w:val="single" w:sz="12" w:space="1" w:color="auto"/>
              </w:pBdr>
              <w:spacing w:line="240" w:lineRule="auto"/>
              <w:jc w:val="both"/>
              <w:rPr>
                <w:rFonts w:ascii="Times New Roman" w:hAnsi="Times New Roman" w:cs="Times New Roman"/>
                <w:sz w:val="24"/>
                <w:szCs w:val="24"/>
              </w:rPr>
            </w:pPr>
          </w:p>
          <w:p w:rsidR="007640B0" w:rsidRPr="00EE6C5A" w:rsidRDefault="007640B0" w:rsidP="00EE6C5A">
            <w:pPr>
              <w:pBdr>
                <w:bottom w:val="single" w:sz="12" w:space="1" w:color="auto"/>
              </w:pBd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14,0</w:t>
            </w:r>
          </w:p>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0,560</w:t>
            </w:r>
          </w:p>
        </w:tc>
      </w:tr>
    </w:tbl>
    <w:p w:rsidR="007640B0" w:rsidRPr="00EE6C5A" w:rsidRDefault="007640B0" w:rsidP="00EE6C5A">
      <w:pPr>
        <w:pStyle w:val="2"/>
        <w:widowControl w:val="0"/>
        <w:spacing w:after="0" w:line="240" w:lineRule="auto"/>
        <w:ind w:left="0"/>
        <w:jc w:val="both"/>
        <w:rPr>
          <w:bCs/>
        </w:rPr>
      </w:pPr>
    </w:p>
    <w:p w:rsidR="007640B0" w:rsidRPr="00EE6C5A" w:rsidRDefault="007640B0" w:rsidP="00EE6C5A">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sz w:val="24"/>
          <w:szCs w:val="24"/>
        </w:rPr>
        <w:t xml:space="preserve">Плотность индивидуальной жилой застройки рассчитана в размере 400 кв. м/га. В основе расчета плотности принят средний размер приусадебного участка </w:t>
      </w:r>
      <w:smartTag w:uri="urn:schemas-microsoft-com:office:smarttags" w:element="metricconverter">
        <w:smartTagPr>
          <w:attr w:name="ProductID" w:val="0,20 га"/>
        </w:smartTagPr>
        <w:r w:rsidRPr="00EE6C5A">
          <w:rPr>
            <w:rFonts w:ascii="Times New Roman" w:hAnsi="Times New Roman" w:cs="Times New Roman"/>
            <w:sz w:val="24"/>
            <w:szCs w:val="24"/>
          </w:rPr>
          <w:t>0,20 га</w:t>
        </w:r>
      </w:smartTag>
      <w:r w:rsidRPr="00EE6C5A">
        <w:rPr>
          <w:rFonts w:ascii="Times New Roman" w:hAnsi="Times New Roman" w:cs="Times New Roman"/>
          <w:sz w:val="24"/>
          <w:szCs w:val="24"/>
        </w:rPr>
        <w:t xml:space="preserve">, средний </w:t>
      </w:r>
      <w:r w:rsidRPr="00EE6C5A">
        <w:rPr>
          <w:rFonts w:ascii="Times New Roman" w:hAnsi="Times New Roman" w:cs="Times New Roman"/>
          <w:sz w:val="24"/>
          <w:szCs w:val="24"/>
        </w:rPr>
        <w:lastRenderedPageBreak/>
        <w:t xml:space="preserve">размер дома - </w:t>
      </w:r>
      <w:smartTag w:uri="urn:schemas-microsoft-com:office:smarttags" w:element="metricconverter">
        <w:smartTagPr>
          <w:attr w:name="ProductID" w:val="100 кв. м"/>
        </w:smartTagPr>
        <w:r w:rsidRPr="00EE6C5A">
          <w:rPr>
            <w:rFonts w:ascii="Times New Roman" w:hAnsi="Times New Roman" w:cs="Times New Roman"/>
            <w:sz w:val="24"/>
            <w:szCs w:val="24"/>
          </w:rPr>
          <w:t>100 кв. м</w:t>
        </w:r>
      </w:smartTag>
      <w:r w:rsidRPr="00EE6C5A">
        <w:rPr>
          <w:rFonts w:ascii="Times New Roman" w:hAnsi="Times New Roman" w:cs="Times New Roman"/>
          <w:sz w:val="24"/>
          <w:szCs w:val="24"/>
        </w:rPr>
        <w:t xml:space="preserve">, а также учтены потребности в территориях для размещения элементов транспортной и инженерной инфраструктур (около 20 % площади). Территория, необходимая для размещения всего объема жилищного строительства на расчетный срок составит порядка </w:t>
      </w:r>
      <w:smartTag w:uri="urn:schemas-microsoft-com:office:smarttags" w:element="metricconverter">
        <w:smartTagPr>
          <w:attr w:name="ProductID" w:val="35 га"/>
        </w:smartTagPr>
        <w:r w:rsidRPr="00EE6C5A">
          <w:rPr>
            <w:rFonts w:ascii="Times New Roman" w:hAnsi="Times New Roman" w:cs="Times New Roman"/>
            <w:sz w:val="24"/>
            <w:szCs w:val="24"/>
          </w:rPr>
          <w:t>35 га</w:t>
        </w:r>
      </w:smartTag>
      <w:r w:rsidRPr="00EE6C5A">
        <w:rPr>
          <w:rFonts w:ascii="Times New Roman" w:hAnsi="Times New Roman" w:cs="Times New Roman"/>
          <w:sz w:val="24"/>
          <w:szCs w:val="24"/>
        </w:rPr>
        <w:t>.</w:t>
      </w:r>
      <w:r w:rsidRPr="00EE6C5A">
        <w:rPr>
          <w:rFonts w:ascii="Times New Roman" w:hAnsi="Times New Roman" w:cs="Times New Roman"/>
          <w:iCs/>
          <w:sz w:val="24"/>
          <w:szCs w:val="24"/>
        </w:rPr>
        <w:t xml:space="preserve"> </w:t>
      </w:r>
    </w:p>
    <w:p w:rsidR="007640B0" w:rsidRPr="00EE6C5A" w:rsidRDefault="007640B0" w:rsidP="00EE6C5A">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 xml:space="preserve">Проектом предусматривается также, что в муниципальном образовании число сезонно проживающего населения увеличится на 160-180 человек. При принятой жилищной обеспеченности 27 </w:t>
      </w:r>
      <w:r w:rsidRPr="00EE6C5A">
        <w:rPr>
          <w:rFonts w:ascii="Times New Roman" w:hAnsi="Times New Roman" w:cs="Times New Roman"/>
          <w:sz w:val="24"/>
          <w:szCs w:val="24"/>
        </w:rPr>
        <w:t xml:space="preserve">кв. м/чел. новое жилищное строительство для этой группы временного населения составит 4,6 тыс. кв. м. Территория, требуемая для размещения данного объема строительства, составляет </w:t>
      </w:r>
      <w:smartTag w:uri="urn:schemas-microsoft-com:office:smarttags" w:element="metricconverter">
        <w:smartTagPr>
          <w:attr w:name="ProductID" w:val="11,5 га"/>
        </w:smartTagPr>
        <w:r w:rsidRPr="00EE6C5A">
          <w:rPr>
            <w:rFonts w:ascii="Times New Roman" w:hAnsi="Times New Roman" w:cs="Times New Roman"/>
            <w:sz w:val="24"/>
            <w:szCs w:val="24"/>
          </w:rPr>
          <w:t>11,5 га</w:t>
        </w:r>
      </w:smartTag>
      <w:r w:rsidRPr="00EE6C5A">
        <w:rPr>
          <w:rFonts w:ascii="Times New Roman" w:hAnsi="Times New Roman" w:cs="Times New Roman"/>
          <w:sz w:val="24"/>
          <w:szCs w:val="24"/>
        </w:rPr>
        <w:t xml:space="preserve"> и предусматривается в д. Тухтово. </w:t>
      </w:r>
    </w:p>
    <w:p w:rsidR="007640B0" w:rsidRPr="00EE6C5A" w:rsidRDefault="007640B0" w:rsidP="00EE6C5A">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 xml:space="preserve">Планируемые объемы нового жилищного строительства будут осуществляться за счет средств населения. Повышение объемов жилищного строительства в несколько раз по сравнению с настоящим временем может быть достигнуто с учетом строительства домов частью незарегистрированного населения, в основном лицами, проживающими на территории сельского поселения сезонно. В территориях, определенных для нового строительства, учтена необходимость выделения земельных участков </w:t>
      </w:r>
      <w:r w:rsidRPr="00EE6C5A">
        <w:rPr>
          <w:rFonts w:ascii="Times New Roman" w:hAnsi="Times New Roman" w:cs="Times New Roman"/>
          <w:sz w:val="24"/>
          <w:szCs w:val="24"/>
        </w:rPr>
        <w:t xml:space="preserve">в соответствии с областным законом от </w:t>
      </w:r>
      <w:r w:rsidRPr="00EE6C5A">
        <w:rPr>
          <w:rFonts w:ascii="Times New Roman" w:hAnsi="Times New Roman" w:cs="Times New Roman"/>
          <w:iCs/>
          <w:sz w:val="24"/>
          <w:szCs w:val="24"/>
        </w:rPr>
        <w:t>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EE6C5A">
        <w:rPr>
          <w:rFonts w:ascii="Times New Roman" w:hAnsi="Times New Roman" w:cs="Times New Roman"/>
          <w:sz w:val="24"/>
          <w:szCs w:val="24"/>
        </w:rPr>
        <w:t>, а также строительство муниципального жилья для переселения семей, нуждающихся в улучшении жилищных условий.</w:t>
      </w:r>
      <w:r w:rsidRPr="00EE6C5A">
        <w:rPr>
          <w:rFonts w:ascii="Times New Roman" w:hAnsi="Times New Roman" w:cs="Times New Roman"/>
          <w:iCs/>
          <w:sz w:val="24"/>
          <w:szCs w:val="24"/>
        </w:rPr>
        <w:t xml:space="preserve"> </w:t>
      </w:r>
    </w:p>
    <w:p w:rsidR="007640B0" w:rsidRPr="00EE6C5A" w:rsidRDefault="007640B0" w:rsidP="00EE6C5A">
      <w:pPr>
        <w:spacing w:line="240" w:lineRule="auto"/>
        <w:ind w:firstLine="708"/>
        <w:jc w:val="both"/>
        <w:rPr>
          <w:rFonts w:ascii="Times New Roman" w:hAnsi="Times New Roman" w:cs="Times New Roman"/>
          <w:sz w:val="24"/>
          <w:szCs w:val="24"/>
        </w:rPr>
      </w:pPr>
      <w:r w:rsidRPr="00EE6C5A">
        <w:rPr>
          <w:rFonts w:ascii="Times New Roman" w:hAnsi="Times New Roman" w:cs="Times New Roman"/>
          <w:sz w:val="24"/>
          <w:szCs w:val="24"/>
        </w:rPr>
        <w:t xml:space="preserve">Жилищный фонд, расположенный в пределах санитарно-защитных зон, зон санитарной охраны, охранных зон и санитарных разрывов, устанавливаемых от производственных и иных объектов, в случае невозможности осуществления мероприятий по их сокращению, подлежит расселению (выносу), в том числе с привлечением средств собственников объектов, от которых в соответствии с законодательством Российской Федерации устанавливаются зоны, неблагоприятные для проживания населения. </w:t>
      </w:r>
    </w:p>
    <w:p w:rsidR="007640B0" w:rsidRDefault="007640B0" w:rsidP="00EE6C5A">
      <w:pPr>
        <w:spacing w:line="240" w:lineRule="auto"/>
        <w:jc w:val="both"/>
        <w:rPr>
          <w:rFonts w:ascii="Times New Roman" w:hAnsi="Times New Roman" w:cs="Times New Roman"/>
          <w:bCs/>
          <w:sz w:val="24"/>
          <w:szCs w:val="24"/>
        </w:rPr>
      </w:pPr>
    </w:p>
    <w:p w:rsidR="0040249B" w:rsidRDefault="0040249B" w:rsidP="00EE6C5A">
      <w:pPr>
        <w:spacing w:line="240" w:lineRule="auto"/>
        <w:jc w:val="both"/>
        <w:rPr>
          <w:rFonts w:ascii="Times New Roman" w:hAnsi="Times New Roman" w:cs="Times New Roman"/>
          <w:bCs/>
          <w:sz w:val="24"/>
          <w:szCs w:val="24"/>
        </w:rPr>
      </w:pPr>
    </w:p>
    <w:p w:rsidR="0040249B" w:rsidRPr="00EE6C5A" w:rsidRDefault="0040249B" w:rsidP="00EE6C5A">
      <w:pPr>
        <w:spacing w:line="240" w:lineRule="auto"/>
        <w:jc w:val="both"/>
        <w:rPr>
          <w:rFonts w:ascii="Times New Roman" w:hAnsi="Times New Roman" w:cs="Times New Roman"/>
          <w:bCs/>
          <w:sz w:val="24"/>
          <w:szCs w:val="24"/>
        </w:rPr>
      </w:pPr>
    </w:p>
    <w:p w:rsidR="007640B0" w:rsidRPr="00EE6C5A" w:rsidRDefault="007640B0" w:rsidP="00EE6C5A">
      <w:pPr>
        <w:spacing w:line="240" w:lineRule="auto"/>
        <w:jc w:val="both"/>
        <w:rPr>
          <w:rFonts w:ascii="Times New Roman" w:hAnsi="Times New Roman" w:cs="Times New Roman"/>
          <w:bCs/>
          <w:sz w:val="24"/>
          <w:szCs w:val="24"/>
        </w:rPr>
      </w:pPr>
      <w:r w:rsidRPr="00EE6C5A">
        <w:rPr>
          <w:rFonts w:ascii="Times New Roman" w:hAnsi="Times New Roman" w:cs="Times New Roman"/>
          <w:bCs/>
          <w:sz w:val="24"/>
          <w:szCs w:val="24"/>
        </w:rPr>
        <w:t>Таб</w:t>
      </w:r>
      <w:r w:rsidR="00EE6C5A">
        <w:rPr>
          <w:rFonts w:ascii="Times New Roman" w:hAnsi="Times New Roman" w:cs="Times New Roman"/>
          <w:bCs/>
          <w:sz w:val="24"/>
          <w:szCs w:val="24"/>
        </w:rPr>
        <w:t xml:space="preserve">лица № </w:t>
      </w:r>
      <w:r w:rsidRPr="00EE6C5A">
        <w:rPr>
          <w:rFonts w:ascii="Times New Roman" w:hAnsi="Times New Roman" w:cs="Times New Roman"/>
          <w:bCs/>
          <w:sz w:val="24"/>
          <w:szCs w:val="24"/>
        </w:rPr>
        <w:t>7.</w:t>
      </w:r>
    </w:p>
    <w:p w:rsidR="007640B0" w:rsidRPr="00EE6C5A" w:rsidRDefault="007640B0"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 xml:space="preserve">Площадки нового жилищного строительства </w:t>
      </w:r>
    </w:p>
    <w:tbl>
      <w:tblPr>
        <w:tblW w:w="9478" w:type="dxa"/>
        <w:jc w:val="center"/>
        <w:tblLook w:val="04A0" w:firstRow="1" w:lastRow="0" w:firstColumn="1" w:lastColumn="0" w:noHBand="0" w:noVBand="1"/>
      </w:tblPr>
      <w:tblGrid>
        <w:gridCol w:w="4686"/>
        <w:gridCol w:w="1559"/>
        <w:gridCol w:w="3233"/>
      </w:tblGrid>
      <w:tr w:rsidR="007640B0" w:rsidRPr="00EE6C5A" w:rsidTr="00F340CE">
        <w:trPr>
          <w:trHeight w:val="168"/>
          <w:jc w:val="center"/>
        </w:trPr>
        <w:tc>
          <w:tcPr>
            <w:tcW w:w="4686" w:type="dxa"/>
            <w:tcBorders>
              <w:top w:val="single" w:sz="4" w:space="0" w:color="auto"/>
              <w:left w:val="single" w:sz="4" w:space="0" w:color="auto"/>
              <w:bottom w:val="nil"/>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bCs/>
                <w:i/>
                <w:sz w:val="24"/>
                <w:szCs w:val="24"/>
              </w:rPr>
            </w:pPr>
            <w:r w:rsidRPr="00EE6C5A">
              <w:rPr>
                <w:rFonts w:ascii="Times New Roman" w:hAnsi="Times New Roman" w:cs="Times New Roman"/>
                <w:b/>
                <w:bCs/>
                <w:i/>
                <w:sz w:val="24"/>
                <w:szCs w:val="24"/>
              </w:rPr>
              <w:t>Наименование участков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bCs/>
                <w:i/>
                <w:sz w:val="24"/>
                <w:szCs w:val="24"/>
              </w:rPr>
            </w:pPr>
            <w:r w:rsidRPr="00EE6C5A">
              <w:rPr>
                <w:rFonts w:ascii="Times New Roman" w:hAnsi="Times New Roman" w:cs="Times New Roman"/>
                <w:b/>
                <w:bCs/>
                <w:i/>
                <w:sz w:val="24"/>
                <w:szCs w:val="24"/>
              </w:rPr>
              <w:t>Площадь участка, га</w:t>
            </w:r>
          </w:p>
        </w:tc>
        <w:tc>
          <w:tcPr>
            <w:tcW w:w="3233" w:type="dxa"/>
            <w:tcBorders>
              <w:top w:val="single" w:sz="4" w:space="0" w:color="auto"/>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bCs/>
                <w:i/>
                <w:sz w:val="24"/>
                <w:szCs w:val="24"/>
              </w:rPr>
            </w:pPr>
            <w:r w:rsidRPr="00EE6C5A">
              <w:rPr>
                <w:rFonts w:ascii="Times New Roman" w:hAnsi="Times New Roman" w:cs="Times New Roman"/>
                <w:b/>
                <w:bCs/>
                <w:i/>
                <w:sz w:val="24"/>
                <w:szCs w:val="24"/>
              </w:rPr>
              <w:t>Жилищный фонд, тыс. кв. м общей площади</w:t>
            </w:r>
          </w:p>
        </w:tc>
      </w:tr>
      <w:tr w:rsidR="007640B0" w:rsidRPr="00EE6C5A" w:rsidTr="00F340CE">
        <w:trPr>
          <w:trHeight w:val="315"/>
          <w:jc w:val="center"/>
        </w:trPr>
        <w:tc>
          <w:tcPr>
            <w:tcW w:w="94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На расчетный срок</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Гостицы</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23,5</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9,4</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Тухтово</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9,3</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3,7</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Демешкин Перевоз</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Пелеши</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r>
      <w:tr w:rsidR="007640B0" w:rsidRPr="00EE6C5A" w:rsidTr="00F340CE">
        <w:trPr>
          <w:trHeight w:val="311"/>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sz w:val="24"/>
                <w:szCs w:val="24"/>
              </w:rPr>
              <w:t>Тухтово (для сезонно проживающего населения)</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sz w:val="24"/>
                <w:szCs w:val="24"/>
              </w:rPr>
              <w:t>11,5</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sz w:val="24"/>
                <w:szCs w:val="24"/>
              </w:rPr>
              <w:t>4,6</w:t>
            </w:r>
          </w:p>
        </w:tc>
      </w:tr>
      <w:tr w:rsidR="007640B0" w:rsidRPr="00EE6C5A" w:rsidTr="00F340CE">
        <w:trPr>
          <w:trHeight w:val="311"/>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Всего</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46,5</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18,6</w:t>
            </w:r>
          </w:p>
        </w:tc>
      </w:tr>
      <w:tr w:rsidR="007640B0" w:rsidRPr="00EE6C5A" w:rsidTr="00F340CE">
        <w:trPr>
          <w:trHeight w:val="196"/>
          <w:jc w:val="center"/>
        </w:trPr>
        <w:tc>
          <w:tcPr>
            <w:tcW w:w="9478" w:type="dxa"/>
            <w:gridSpan w:val="3"/>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lastRenderedPageBreak/>
              <w:t>в т.ч. на первую очередь</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Гостицы</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3,6</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Тухтово</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2,5</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Демешкин Перевоз</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Пелеши</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Всего</w:t>
            </w:r>
          </w:p>
        </w:tc>
        <w:tc>
          <w:tcPr>
            <w:tcW w:w="1559"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13,7</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5,5</w:t>
            </w:r>
          </w:p>
        </w:tc>
      </w:tr>
    </w:tbl>
    <w:p w:rsidR="007640B0" w:rsidRPr="00EE6C5A" w:rsidRDefault="007640B0" w:rsidP="00EE6C5A">
      <w:pPr>
        <w:spacing w:line="240" w:lineRule="auto"/>
        <w:ind w:firstLine="720"/>
        <w:jc w:val="both"/>
        <w:rPr>
          <w:rFonts w:ascii="Times New Roman" w:hAnsi="Times New Roman" w:cs="Times New Roman"/>
          <w:sz w:val="24"/>
          <w:szCs w:val="24"/>
        </w:rPr>
      </w:pPr>
    </w:p>
    <w:p w:rsidR="007640B0" w:rsidRPr="00EE6C5A" w:rsidRDefault="007640B0"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Для потребностей жилищного строительства предлагается использование незастроенных территорий в границах земель населенных пунктов. Выбор площадок нового жилищного строительства осуществлены с учетом предложений органов местного самоуправления </w:t>
      </w:r>
      <w:r w:rsidRPr="00EE6C5A">
        <w:rPr>
          <w:rFonts w:ascii="Times New Roman" w:hAnsi="Times New Roman" w:cs="Times New Roman"/>
          <w:iCs/>
          <w:sz w:val="24"/>
          <w:szCs w:val="24"/>
        </w:rPr>
        <w:t>сельского</w:t>
      </w:r>
      <w:r w:rsidRPr="00EE6C5A">
        <w:rPr>
          <w:rFonts w:ascii="Times New Roman" w:hAnsi="Times New Roman" w:cs="Times New Roman"/>
          <w:sz w:val="24"/>
          <w:szCs w:val="24"/>
        </w:rPr>
        <w:t xml:space="preserve"> поселения.</w:t>
      </w:r>
    </w:p>
    <w:p w:rsidR="007640B0" w:rsidRPr="00EE6C5A" w:rsidRDefault="007640B0"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Выделение земельных участков для ИЖС в соответствии с областным законом </w:t>
      </w:r>
      <w:r w:rsidRPr="00EE6C5A">
        <w:rPr>
          <w:rFonts w:ascii="Times New Roman" w:hAnsi="Times New Roman" w:cs="Times New Roman"/>
          <w:iCs/>
          <w:sz w:val="24"/>
          <w:szCs w:val="24"/>
        </w:rPr>
        <w:t>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EE6C5A">
        <w:rPr>
          <w:rFonts w:ascii="Times New Roman" w:hAnsi="Times New Roman" w:cs="Times New Roman"/>
          <w:sz w:val="24"/>
          <w:szCs w:val="24"/>
        </w:rPr>
        <w:t xml:space="preserve"> осуществляется на основании заявления граждан из земель, находящихся в муниципальной собственности, это территории расположенные в существующих границах населенных пунктов. </w:t>
      </w:r>
    </w:p>
    <w:p w:rsidR="007640B0" w:rsidRPr="00EE6C5A" w:rsidRDefault="007640B0" w:rsidP="00EE6C5A">
      <w:pPr>
        <w:spacing w:line="240" w:lineRule="auto"/>
        <w:ind w:firstLine="709"/>
        <w:jc w:val="both"/>
        <w:rPr>
          <w:rFonts w:ascii="Times New Roman" w:hAnsi="Times New Roman" w:cs="Times New Roman"/>
          <w:b/>
          <w:sz w:val="24"/>
          <w:szCs w:val="24"/>
        </w:rPr>
      </w:pPr>
    </w:p>
    <w:p w:rsidR="007640B0" w:rsidRPr="00FA14D2" w:rsidRDefault="007640B0" w:rsidP="00EE6C5A">
      <w:pPr>
        <w:autoSpaceDE w:val="0"/>
        <w:autoSpaceDN w:val="0"/>
        <w:adjustRightInd w:val="0"/>
        <w:spacing w:after="0" w:line="240" w:lineRule="auto"/>
        <w:jc w:val="both"/>
        <w:rPr>
          <w:rFonts w:ascii="Times New Roman" w:hAnsi="Times New Roman" w:cs="Times New Roman"/>
          <w:b/>
          <w:color w:val="000000"/>
          <w:sz w:val="24"/>
          <w:szCs w:val="24"/>
        </w:rPr>
      </w:pPr>
      <w:r w:rsidRPr="00FA14D2">
        <w:rPr>
          <w:rFonts w:ascii="Times New Roman" w:hAnsi="Times New Roman" w:cs="Times New Roman"/>
          <w:b/>
          <w:color w:val="000000"/>
          <w:sz w:val="24"/>
          <w:szCs w:val="24"/>
        </w:rPr>
        <w:t>Перспективные объекты социальной инфраструктуры</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Современное состояние и развитие отраслей социальной сферы характеризуется следующими основными факторами и тенденциями:</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имеющейся широко разветвленной сетью государственных и муниципальных учреждений социальной сферы с низкой фондовооруженностью и устаревшим оборудованием;</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несоответствием существующей сети учреждений социально-культурной сферы и объемом оказываемых ими услуг потребностям населения;</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lastRenderedPageBreak/>
        <w:t>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зависимости от нормативной частоты посещения населением, объекты культурно-бытового обслуживания подразделяются на:</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объекты повседневного пользования – детские сады, школы, магазины повседневного спроса;</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объекты эпизодического пользования – административные учреждения районного значения.</w:t>
      </w:r>
    </w:p>
    <w:p w:rsidR="00DC23BD" w:rsidRPr="00EE6C5A" w:rsidRDefault="00DC23BD" w:rsidP="00EE6C5A">
      <w:pPr>
        <w:spacing w:line="240" w:lineRule="auto"/>
        <w:jc w:val="both"/>
        <w:rPr>
          <w:rFonts w:ascii="Times New Roman" w:hAnsi="Times New Roman" w:cs="Times New Roman"/>
          <w:sz w:val="24"/>
          <w:szCs w:val="24"/>
        </w:rPr>
      </w:pPr>
    </w:p>
    <w:p w:rsidR="00E200F3" w:rsidRPr="00EE6C5A" w:rsidRDefault="00E200F3" w:rsidP="00EE6C5A">
      <w:pPr>
        <w:widowControl w:val="0"/>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 В Гостицком сельском поселении 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 </w:t>
      </w:r>
    </w:p>
    <w:p w:rsidR="00E200F3" w:rsidRPr="00EE6C5A" w:rsidRDefault="00E200F3" w:rsidP="00EE6C5A">
      <w:pPr>
        <w:widowControl w:val="0"/>
        <w:spacing w:line="240" w:lineRule="auto"/>
        <w:ind w:firstLine="709"/>
        <w:jc w:val="both"/>
        <w:rPr>
          <w:rFonts w:ascii="Times New Roman" w:hAnsi="Times New Roman" w:cs="Times New Roman"/>
          <w:noProof/>
          <w:snapToGrid w:val="0"/>
          <w:sz w:val="24"/>
          <w:szCs w:val="24"/>
        </w:rPr>
      </w:pPr>
      <w:r w:rsidRPr="00EE6C5A">
        <w:rPr>
          <w:rFonts w:ascii="Times New Roman" w:hAnsi="Times New Roman" w:cs="Times New Roman"/>
          <w:sz w:val="24"/>
          <w:szCs w:val="24"/>
        </w:rPr>
        <w:t xml:space="preserve">Перечень объектов социальной инфраструктуры, развитие которых относится к полномочиям местного значения, регулируется Федеральным законом от 6 октября </w:t>
      </w:r>
      <w:smartTag w:uri="urn:schemas-microsoft-com:office:smarttags" w:element="metricconverter">
        <w:smartTagPr>
          <w:attr w:name="ProductID" w:val="2003 г"/>
        </w:smartTagPr>
        <w:r w:rsidRPr="00EE6C5A">
          <w:rPr>
            <w:rFonts w:ascii="Times New Roman" w:hAnsi="Times New Roman" w:cs="Times New Roman"/>
            <w:sz w:val="24"/>
            <w:szCs w:val="24"/>
          </w:rPr>
          <w:t>2003 г</w:t>
        </w:r>
      </w:smartTag>
      <w:r w:rsidRPr="00EE6C5A">
        <w:rPr>
          <w:rFonts w:ascii="Times New Roman" w:hAnsi="Times New Roman" w:cs="Times New Roman"/>
          <w:sz w:val="24"/>
          <w:szCs w:val="24"/>
        </w:rPr>
        <w:t>. № 131-ФЗ «Об общих принципах организации местного самоуправления в Российской Федерации»</w:t>
      </w:r>
      <w:r w:rsidRPr="00EE6C5A">
        <w:rPr>
          <w:rFonts w:ascii="Times New Roman" w:hAnsi="Times New Roman" w:cs="Times New Roman"/>
          <w:noProof/>
          <w:snapToGrid w:val="0"/>
          <w:sz w:val="24"/>
          <w:szCs w:val="24"/>
        </w:rPr>
        <w:t>. В рамках генерального плана произведена комплексная оценка и определены перспективы развития тех типов социальной инфраструктуры, размещение которых регулируется нормативными документами:</w:t>
      </w:r>
    </w:p>
    <w:p w:rsidR="00E200F3" w:rsidRPr="00EE6C5A" w:rsidRDefault="00E200F3" w:rsidP="00EE6C5A">
      <w:pPr>
        <w:numPr>
          <w:ilvl w:val="1"/>
          <w:numId w:val="1"/>
        </w:numPr>
        <w:spacing w:before="40" w:after="40"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w:t>
      </w:r>
      <w:smartTag w:uri="urn:schemas-microsoft-com:office:smarttags" w:element="metricconverter">
        <w:smartTagPr>
          <w:attr w:name="ProductID" w:val="1999 г"/>
        </w:smartTagPr>
        <w:r w:rsidRPr="00EE6C5A">
          <w:rPr>
            <w:rFonts w:ascii="Times New Roman" w:hAnsi="Times New Roman" w:cs="Times New Roman"/>
            <w:sz w:val="24"/>
            <w:szCs w:val="24"/>
          </w:rPr>
          <w:t>1999 г</w:t>
        </w:r>
      </w:smartTag>
      <w:r w:rsidRPr="00EE6C5A">
        <w:rPr>
          <w:rFonts w:ascii="Times New Roman" w:hAnsi="Times New Roman" w:cs="Times New Roman"/>
          <w:sz w:val="24"/>
          <w:szCs w:val="24"/>
        </w:rPr>
        <w:t>. № 1683-р;</w:t>
      </w:r>
    </w:p>
    <w:p w:rsidR="00E200F3" w:rsidRPr="00EE6C5A" w:rsidRDefault="00E200F3" w:rsidP="00EE6C5A">
      <w:pPr>
        <w:numPr>
          <w:ilvl w:val="1"/>
          <w:numId w:val="1"/>
        </w:numPr>
        <w:spacing w:before="40" w:after="40"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«Социальными нормативами и нормами», одобренными распоряжением Правительства Российской Федерации от 3 июля </w:t>
      </w:r>
      <w:smartTag w:uri="urn:schemas-microsoft-com:office:smarttags" w:element="metricconverter">
        <w:smartTagPr>
          <w:attr w:name="ProductID" w:val="1996 г"/>
        </w:smartTagPr>
        <w:r w:rsidRPr="00EE6C5A">
          <w:rPr>
            <w:rFonts w:ascii="Times New Roman" w:hAnsi="Times New Roman" w:cs="Times New Roman"/>
            <w:sz w:val="24"/>
            <w:szCs w:val="24"/>
          </w:rPr>
          <w:t>1996 г</w:t>
        </w:r>
      </w:smartTag>
      <w:r w:rsidRPr="00EE6C5A">
        <w:rPr>
          <w:rFonts w:ascii="Times New Roman" w:hAnsi="Times New Roman" w:cs="Times New Roman"/>
          <w:sz w:val="24"/>
          <w:szCs w:val="24"/>
        </w:rPr>
        <w:t>. № 1063-р;</w:t>
      </w:r>
    </w:p>
    <w:p w:rsidR="00E200F3" w:rsidRPr="00EE6C5A" w:rsidRDefault="00E200F3" w:rsidP="00EE6C5A">
      <w:pPr>
        <w:numPr>
          <w:ilvl w:val="1"/>
          <w:numId w:val="1"/>
        </w:numPr>
        <w:spacing w:before="40" w:after="40" w:line="240" w:lineRule="auto"/>
        <w:jc w:val="both"/>
        <w:rPr>
          <w:rFonts w:ascii="Times New Roman" w:hAnsi="Times New Roman" w:cs="Times New Roman"/>
          <w:sz w:val="24"/>
          <w:szCs w:val="24"/>
        </w:rPr>
      </w:pPr>
      <w:r w:rsidRPr="00EE6C5A">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FA14D2" w:rsidRDefault="00E200F3"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Расчет потребности в учреждениях обслуживания местного значения поселения произведен с ориентацией на нормативы СНиП 2.07.01-89*, социальные нормативы, принятые Правительством Российской Федерации в </w:t>
      </w:r>
      <w:smartTag w:uri="urn:schemas-microsoft-com:office:smarttags" w:element="metricconverter">
        <w:smartTagPr>
          <w:attr w:name="ProductID" w:val="1996 г"/>
        </w:smartTagPr>
        <w:r w:rsidRPr="00EE6C5A">
          <w:rPr>
            <w:rFonts w:ascii="Times New Roman" w:hAnsi="Times New Roman" w:cs="Times New Roman"/>
            <w:sz w:val="24"/>
            <w:szCs w:val="24"/>
          </w:rPr>
          <w:t>1996 г</w:t>
        </w:r>
      </w:smartTag>
      <w:r w:rsidRPr="00EE6C5A">
        <w:rPr>
          <w:rFonts w:ascii="Times New Roman" w:hAnsi="Times New Roman" w:cs="Times New Roman"/>
          <w:sz w:val="24"/>
          <w:szCs w:val="24"/>
        </w:rPr>
        <w:t>., и «Методикой определения нормативной потребности субъектов Российской Федерации в объектах социальной инфраструктуры» (</w:t>
      </w:r>
      <w:smartTag w:uri="urn:schemas-microsoft-com:office:smarttags" w:element="metricconverter">
        <w:smartTagPr>
          <w:attr w:name="ProductID" w:val="1999 г"/>
        </w:smartTagPr>
        <w:r w:rsidRPr="00EE6C5A">
          <w:rPr>
            <w:rFonts w:ascii="Times New Roman" w:hAnsi="Times New Roman" w:cs="Times New Roman"/>
            <w:sz w:val="24"/>
            <w:szCs w:val="24"/>
          </w:rPr>
          <w:t>1999 г</w:t>
        </w:r>
      </w:smartTag>
      <w:r w:rsidRPr="00EE6C5A">
        <w:rPr>
          <w:rFonts w:ascii="Times New Roman" w:hAnsi="Times New Roman" w:cs="Times New Roman"/>
          <w:sz w:val="24"/>
          <w:szCs w:val="24"/>
        </w:rPr>
        <w:t>.) (табл. № 18).</w:t>
      </w:r>
    </w:p>
    <w:p w:rsidR="00FA14D2" w:rsidRDefault="00FA14D2">
      <w:pPr>
        <w:rPr>
          <w:rFonts w:ascii="Times New Roman" w:hAnsi="Times New Roman" w:cs="Times New Roman"/>
          <w:sz w:val="24"/>
          <w:szCs w:val="24"/>
        </w:rPr>
      </w:pPr>
      <w:r>
        <w:rPr>
          <w:rFonts w:ascii="Times New Roman" w:hAnsi="Times New Roman" w:cs="Times New Roman"/>
          <w:sz w:val="24"/>
          <w:szCs w:val="24"/>
        </w:rPr>
        <w:br w:type="page"/>
      </w:r>
    </w:p>
    <w:p w:rsidR="00E200F3" w:rsidRPr="00EE6C5A" w:rsidRDefault="00E200F3" w:rsidP="00EE6C5A">
      <w:pPr>
        <w:spacing w:line="240" w:lineRule="auto"/>
        <w:ind w:firstLine="709"/>
        <w:jc w:val="both"/>
        <w:rPr>
          <w:rFonts w:ascii="Times New Roman" w:hAnsi="Times New Roman" w:cs="Times New Roman"/>
          <w:sz w:val="24"/>
          <w:szCs w:val="24"/>
        </w:rPr>
      </w:pPr>
    </w:p>
    <w:p w:rsidR="00E200F3" w:rsidRPr="00EE6C5A" w:rsidRDefault="00FA14D2" w:rsidP="00EE6C5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Таблица № </w:t>
      </w:r>
      <w:r w:rsidR="00E200F3" w:rsidRPr="00EE6C5A">
        <w:rPr>
          <w:rFonts w:ascii="Times New Roman" w:hAnsi="Times New Roman" w:cs="Times New Roman"/>
          <w:sz w:val="24"/>
          <w:szCs w:val="24"/>
        </w:rPr>
        <w:t>8.</w:t>
      </w:r>
    </w:p>
    <w:p w:rsidR="00E200F3" w:rsidRPr="00EE6C5A" w:rsidRDefault="00E200F3"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Расчет потребности в учреждениях и предприятиях обслуживания населения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1041"/>
        <w:gridCol w:w="851"/>
        <w:gridCol w:w="1354"/>
        <w:gridCol w:w="63"/>
        <w:gridCol w:w="1197"/>
        <w:gridCol w:w="1080"/>
        <w:gridCol w:w="1080"/>
        <w:gridCol w:w="900"/>
      </w:tblGrid>
      <w:tr w:rsidR="00E200F3" w:rsidRPr="00EE6C5A" w:rsidTr="00F340CE">
        <w:trPr>
          <w:trHeight w:val="397"/>
          <w:tblHeader/>
        </w:trPr>
        <w:tc>
          <w:tcPr>
            <w:tcW w:w="1794" w:type="dxa"/>
            <w:vMerge w:val="restart"/>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Наименование учреждений обслуживания</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Ед. измерения</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tabs>
                <w:tab w:val="left" w:pos="1140"/>
              </w:tabs>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Нормативы</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before="400" w:after="400"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Требуется по расчету на 1,9 тыс. жителей</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before="400" w:after="400"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в том числе</w:t>
            </w:r>
          </w:p>
        </w:tc>
      </w:tr>
      <w:tr w:rsidR="00E200F3" w:rsidRPr="00EE6C5A" w:rsidTr="00F340CE">
        <w:trPr>
          <w:trHeight w:val="895"/>
          <w:tblHeader/>
        </w:trPr>
        <w:tc>
          <w:tcPr>
            <w:tcW w:w="1794" w:type="dxa"/>
            <w:vMerge/>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СП 42.13330.2011</w:t>
            </w:r>
          </w:p>
        </w:tc>
        <w:tc>
          <w:tcPr>
            <w:tcW w:w="1417" w:type="dxa"/>
            <w:gridSpan w:val="2"/>
            <w:tcBorders>
              <w:top w:val="single" w:sz="4" w:space="0" w:color="auto"/>
              <w:left w:val="single" w:sz="4" w:space="0" w:color="auto"/>
              <w:bottom w:val="single" w:sz="4" w:space="0" w:color="auto"/>
              <w:right w:val="single" w:sz="4" w:space="0" w:color="auto"/>
            </w:tcBorders>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Социальные нормативы, принятые Правительством РФ в 1996 и 1999 гг.</w:t>
            </w:r>
          </w:p>
        </w:tc>
        <w:tc>
          <w:tcPr>
            <w:tcW w:w="1197" w:type="dxa"/>
            <w:tcBorders>
              <w:top w:val="single" w:sz="4" w:space="0" w:color="auto"/>
              <w:left w:val="single" w:sz="4" w:space="0" w:color="auto"/>
              <w:bottom w:val="single" w:sz="4" w:space="0" w:color="auto"/>
              <w:right w:val="single" w:sz="4" w:space="0" w:color="auto"/>
            </w:tcBorders>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 xml:space="preserve">принято в проекте </w:t>
            </w:r>
          </w:p>
        </w:tc>
        <w:tc>
          <w:tcPr>
            <w:tcW w:w="1080" w:type="dxa"/>
            <w:vMerge/>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before="400" w:after="400" w:line="240" w:lineRule="auto"/>
              <w:jc w:val="both"/>
              <w:rPr>
                <w:rFonts w:ascii="Times New Roman" w:hAnsi="Times New Roman" w:cs="Times New Roman"/>
                <w:b/>
                <w:i/>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before="120" w:after="120"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сущ. сохр.</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before="120" w:after="120"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новое стр-во</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1</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4</w:t>
            </w:r>
          </w:p>
        </w:tc>
        <w:tc>
          <w:tcPr>
            <w:tcW w:w="11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8</w:t>
            </w:r>
          </w:p>
        </w:tc>
      </w:tr>
      <w:tr w:rsidR="00E200F3" w:rsidRPr="00EE6C5A" w:rsidTr="00F340CE">
        <w:tc>
          <w:tcPr>
            <w:tcW w:w="9360" w:type="dxa"/>
            <w:gridSpan w:val="9"/>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образования</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Дошкольные учреждения</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85% от численности детей в возрасте 1-6 лет</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85% от численности детей в возрасте 1-6 лет</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85</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110</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r>
      <w:tr w:rsidR="00E200F3" w:rsidRPr="00EE6C5A" w:rsidTr="00F340CE">
        <w:tc>
          <w:tcPr>
            <w:tcW w:w="9360" w:type="dxa"/>
            <w:gridSpan w:val="9"/>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здравоохранения</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ФАП</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посещений в смену</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18,15 (9,7 пос. на чел. в год или 20,1 пос. в смену на тыс. жителей</w:t>
            </w:r>
            <w:r w:rsidRPr="00EE6C5A">
              <w:rPr>
                <w:rStyle w:val="aa"/>
                <w:rFonts w:ascii="Times New Roman" w:hAnsi="Times New Roman" w:cs="Times New Roman"/>
                <w:sz w:val="24"/>
                <w:szCs w:val="24"/>
              </w:rPr>
              <w:footnoteReference w:id="1"/>
            </w: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18,15 (9,7 пос. на чел. в год или 20,1 пос. в смену на тыс. жителей)</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34,5 (38,2)</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12,5</w:t>
            </w:r>
          </w:p>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(16,2)</w:t>
            </w:r>
          </w:p>
        </w:tc>
      </w:tr>
      <w:tr w:rsidR="00E200F3" w:rsidRPr="00EE6C5A" w:rsidTr="00F340CE">
        <w:tc>
          <w:tcPr>
            <w:tcW w:w="9360" w:type="dxa"/>
            <w:gridSpan w:val="9"/>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Спортивные сооружения</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Спортивные залы</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 площади пола</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60-80</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350</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665</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354</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311</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lastRenderedPageBreak/>
              <w:t>Территория</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 площ.</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0,8</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r>
      <w:tr w:rsidR="00E200F3" w:rsidRPr="00EE6C5A" w:rsidTr="00F340CE">
        <w:tc>
          <w:tcPr>
            <w:tcW w:w="9360" w:type="dxa"/>
            <w:gridSpan w:val="9"/>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культуры и искусства</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Клубы, дома культуры</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место</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240</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150</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285</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90</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195</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Библиотеки</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ед. хране-ния</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6,15</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объект на 3 тыс. чел.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6,15</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11,7</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11,6</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E200F3" w:rsidRPr="00EE6C5A" w:rsidTr="00F340CE">
        <w:tc>
          <w:tcPr>
            <w:tcW w:w="9360" w:type="dxa"/>
            <w:gridSpan w:val="9"/>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Предприятия торговли и общественного питания</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Магазины</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 торговой площади</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300</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486,6</w:t>
            </w:r>
            <w:r w:rsidRPr="00EE6C5A">
              <w:rPr>
                <w:rStyle w:val="aa"/>
                <w:rFonts w:ascii="Times New Roman" w:hAnsi="Times New Roman" w:cs="Times New Roman"/>
                <w:sz w:val="24"/>
                <w:szCs w:val="24"/>
              </w:rPr>
              <w:footnoteReference w:id="2"/>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924,5</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294</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630,5</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Предприятия общественного питания</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место</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40</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76</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40</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36</w:t>
            </w:r>
          </w:p>
        </w:tc>
      </w:tr>
      <w:tr w:rsidR="00E200F3" w:rsidRPr="00EE6C5A" w:rsidTr="00F340CE">
        <w:tc>
          <w:tcPr>
            <w:tcW w:w="9360" w:type="dxa"/>
            <w:gridSpan w:val="9"/>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жилищно-коммунального хозяйства и бытового обслуживания</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Гостиницы</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место</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Бани</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13,3</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Предприятия бытового обслуживания</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Рабочих мест</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13,3</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13,3</w:t>
            </w:r>
          </w:p>
        </w:tc>
      </w:tr>
    </w:tbl>
    <w:p w:rsidR="00E200F3" w:rsidRPr="00EE6C5A" w:rsidRDefault="00E200F3" w:rsidP="00EE6C5A">
      <w:pPr>
        <w:spacing w:line="240" w:lineRule="auto"/>
        <w:ind w:firstLine="709"/>
        <w:jc w:val="both"/>
        <w:rPr>
          <w:rFonts w:ascii="Times New Roman" w:hAnsi="Times New Roman" w:cs="Times New Roman"/>
          <w:sz w:val="24"/>
          <w:szCs w:val="24"/>
        </w:rPr>
      </w:pPr>
    </w:p>
    <w:p w:rsidR="00E200F3" w:rsidRPr="00EE6C5A" w:rsidRDefault="00E200F3"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lastRenderedPageBreak/>
        <w:t xml:space="preserve">В целом целесообразно комплексное решение вопросов обеспечения населения услугами объектов социального и культурно-бытового обслуживания. В частности, размещение небольшого комплекса торгового комплекса может решить вопрос обеспечения населения услугами торговли, общественного питания, бытового обслуживания и др. видами услуг. Нормативами 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w:t>
      </w:r>
      <w:smartTag w:uri="urn:schemas-microsoft-com:office:smarttags" w:element="metricconverter">
        <w:smartTagPr>
          <w:attr w:name="ProductID" w:val="0,5 км"/>
        </w:smartTagPr>
        <w:r w:rsidRPr="00EE6C5A">
          <w:rPr>
            <w:rFonts w:ascii="Times New Roman" w:hAnsi="Times New Roman" w:cs="Times New Roman"/>
            <w:sz w:val="24"/>
            <w:szCs w:val="24"/>
          </w:rPr>
          <w:t>0,5 км</w:t>
        </w:r>
      </w:smartTag>
      <w:r w:rsidRPr="00EE6C5A">
        <w:rPr>
          <w:rFonts w:ascii="Times New Roman" w:hAnsi="Times New Roman" w:cs="Times New Roman"/>
          <w:sz w:val="24"/>
          <w:szCs w:val="24"/>
        </w:rPr>
        <w:t>. Предприятия бытового обслуживания могут также находиться на первых этажах многоквартирных домов или в отдельных зданиях (не использующихся по назначению) в составе жилой застройки.</w:t>
      </w:r>
    </w:p>
    <w:p w:rsidR="00E200F3" w:rsidRPr="00EE6C5A" w:rsidRDefault="00E200F3"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Определение ёмкости и размещение объектов социальной сферы на стадии проекта генерального плана выполнено с целью учета потребности в территориях общественной застройки в общей сумме селитебных территорий поселения. 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E200F3" w:rsidRPr="00EE6C5A" w:rsidRDefault="00E200F3"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Перечень объектов социальной инфраструктуры, предлагаемых проектом генерального плана к размещению в Гостицком сельском поселении в течение расчетного срока, приводится в таблице № 19.</w:t>
      </w:r>
    </w:p>
    <w:p w:rsidR="00E200F3" w:rsidRPr="00EE6C5A" w:rsidRDefault="00FA14D2" w:rsidP="00EE6C5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Таблица № </w:t>
      </w:r>
      <w:r w:rsidR="00E200F3" w:rsidRPr="00EE6C5A">
        <w:rPr>
          <w:rFonts w:ascii="Times New Roman" w:hAnsi="Times New Roman" w:cs="Times New Roman"/>
          <w:sz w:val="24"/>
          <w:szCs w:val="24"/>
        </w:rPr>
        <w:t>9.</w:t>
      </w:r>
    </w:p>
    <w:p w:rsidR="00E200F3" w:rsidRPr="00EE6C5A" w:rsidRDefault="00E200F3" w:rsidP="00EE6C5A">
      <w:pPr>
        <w:spacing w:line="240" w:lineRule="auto"/>
        <w:ind w:firstLine="720"/>
        <w:jc w:val="both"/>
        <w:rPr>
          <w:rFonts w:ascii="Times New Roman" w:hAnsi="Times New Roman" w:cs="Times New Roman"/>
          <w:b/>
          <w:bCs/>
          <w:sz w:val="24"/>
          <w:szCs w:val="24"/>
        </w:rPr>
      </w:pPr>
      <w:r w:rsidRPr="00EE6C5A">
        <w:rPr>
          <w:rFonts w:ascii="Times New Roman" w:hAnsi="Times New Roman" w:cs="Times New Roman"/>
          <w:b/>
          <w:bCs/>
          <w:sz w:val="24"/>
          <w:szCs w:val="24"/>
        </w:rPr>
        <w:t>Перечень объектов культурно-бытового назначения, предлагаемых проектом генерального плана к размещению на расчетный срок</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343"/>
        <w:gridCol w:w="1679"/>
        <w:gridCol w:w="3209"/>
      </w:tblGrid>
      <w:tr w:rsidR="00E200F3" w:rsidRPr="00EE6C5A" w:rsidTr="00F340CE">
        <w:trPr>
          <w:tblHeade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 п/п</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Наименование</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Емкость</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Населенный пункт</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Учреждения здравоохранения</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Новое здание для Гостицкого ФАПа</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38 посещений в смену</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Спортивные сооружения</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Территории</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smartTag w:uri="urn:schemas-microsoft-com:office:smarttags" w:element="metricconverter">
              <w:smartTagPr>
                <w:attr w:name="ProductID" w:val="0,5 га"/>
              </w:smartTagPr>
              <w:r w:rsidRPr="00EE6C5A">
                <w:rPr>
                  <w:rFonts w:ascii="Times New Roman" w:hAnsi="Times New Roman" w:cs="Times New Roman"/>
                  <w:sz w:val="24"/>
                  <w:szCs w:val="24"/>
                </w:rPr>
                <w:t>0,5 га</w:t>
              </w:r>
            </w:smartTag>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многофункциональные спортивные площадки, ФОК в д. Гостицы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Спортивные, тренажерные залы </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117E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311</w:t>
            </w:r>
            <w:r w:rsidR="00E200F3" w:rsidRPr="00EE6C5A">
              <w:rPr>
                <w:rFonts w:ascii="Times New Roman" w:hAnsi="Times New Roman" w:cs="Times New Roman"/>
                <w:sz w:val="24"/>
                <w:szCs w:val="24"/>
              </w:rPr>
              <w:t xml:space="preserve"> кв. м</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составе ФОКа, свободные помещения в здании бани, в составе проектируемого Дома культуры.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ФОК</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объект</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Учреждения культуры</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117E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Дом культуры</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150-170 мест</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Учреждения торговли, общественного питания и бытового обслуживания</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lastRenderedPageBreak/>
              <w:t>1</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Торговый комплекс</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объект</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Магазины</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 объектов</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 Демешкин Перевоз, Тухтово</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Кафе</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объект</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культуры, молодежной политики</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Объекты инфраструктуры молодежной политики</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smartTag w:uri="urn:schemas-microsoft-com:office:smarttags" w:element="metricconverter">
              <w:smartTagPr>
                <w:attr w:name="ProductID" w:val="48 кв. м"/>
              </w:smartTagPr>
              <w:r w:rsidRPr="00EE6C5A">
                <w:rPr>
                  <w:rFonts w:ascii="Times New Roman" w:hAnsi="Times New Roman" w:cs="Times New Roman"/>
                  <w:sz w:val="24"/>
                  <w:szCs w:val="24"/>
                </w:rPr>
                <w:t>48 кв. м</w:t>
              </w:r>
            </w:smartTag>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 базе реконструируемого и планируемого Домов культуры в п. Сельхозтехника и д. Гостицы</w:t>
            </w:r>
          </w:p>
        </w:tc>
      </w:tr>
    </w:tbl>
    <w:p w:rsidR="00FA14D2" w:rsidRDefault="00E117E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p w:rsidR="00FA14D2" w:rsidRDefault="00FA14D2">
      <w:pPr>
        <w:rPr>
          <w:rFonts w:ascii="Times New Roman" w:hAnsi="Times New Roman" w:cs="Times New Roman"/>
          <w:sz w:val="24"/>
          <w:szCs w:val="24"/>
        </w:rPr>
      </w:pPr>
      <w:r>
        <w:rPr>
          <w:rFonts w:ascii="Times New Roman" w:hAnsi="Times New Roman" w:cs="Times New Roman"/>
          <w:sz w:val="24"/>
          <w:szCs w:val="24"/>
        </w:rPr>
        <w:br w:type="page"/>
      </w:r>
    </w:p>
    <w:p w:rsidR="00DC23BD" w:rsidRPr="00EE6C5A" w:rsidRDefault="00DC23BD" w:rsidP="00EE6C5A">
      <w:pPr>
        <w:spacing w:line="240" w:lineRule="auto"/>
        <w:jc w:val="both"/>
        <w:rPr>
          <w:rFonts w:ascii="Times New Roman" w:hAnsi="Times New Roman" w:cs="Times New Roman"/>
          <w:sz w:val="24"/>
          <w:szCs w:val="24"/>
        </w:rPr>
      </w:pPr>
    </w:p>
    <w:p w:rsidR="00E117E2" w:rsidRPr="00FA14D2" w:rsidRDefault="00E117E2" w:rsidP="00FA14D2">
      <w:pPr>
        <w:pStyle w:val="1"/>
        <w:jc w:val="center"/>
        <w:rPr>
          <w:rFonts w:ascii="Times New Roman" w:hAnsi="Times New Roman" w:cs="Times New Roman"/>
          <w:color w:val="auto"/>
          <w:sz w:val="24"/>
          <w:szCs w:val="24"/>
        </w:rPr>
      </w:pPr>
      <w:bookmarkStart w:id="5" w:name="_Toc491249145"/>
      <w:r w:rsidRPr="00FA14D2">
        <w:rPr>
          <w:rFonts w:ascii="Times New Roman" w:hAnsi="Times New Roman" w:cs="Times New Roman"/>
          <w:color w:val="auto"/>
          <w:sz w:val="24"/>
          <w:szCs w:val="24"/>
        </w:rPr>
        <w:t>2.Система программных мероприятий.</w:t>
      </w:r>
      <w:bookmarkEnd w:id="5"/>
    </w:p>
    <w:p w:rsidR="00E117E2" w:rsidRPr="00EE6C5A" w:rsidRDefault="00E117E2"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Перечень мероприятий (инвестиционных проектов) по проектированию, строительству и реконструкции объектов социальной инфраструктуры Гостицкого сельского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E117E2" w:rsidRPr="00EE6C5A" w:rsidRDefault="00E117E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p w:rsidR="00E117E2" w:rsidRPr="00EE6C5A" w:rsidRDefault="00E117E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Система образования</w:t>
      </w:r>
    </w:p>
    <w:p w:rsidR="00E117E2" w:rsidRPr="00EE6C5A" w:rsidRDefault="00E117E2" w:rsidP="00EE6C5A">
      <w:pPr>
        <w:spacing w:line="240" w:lineRule="auto"/>
        <w:ind w:firstLine="709"/>
        <w:jc w:val="both"/>
        <w:rPr>
          <w:rFonts w:ascii="Times New Roman" w:hAnsi="Times New Roman" w:cs="Times New Roman"/>
          <w:b/>
          <w:bCs/>
          <w:sz w:val="24"/>
          <w:szCs w:val="24"/>
        </w:rPr>
      </w:pPr>
      <w:r w:rsidRPr="00EE6C5A">
        <w:rPr>
          <w:rFonts w:ascii="Times New Roman" w:hAnsi="Times New Roman" w:cs="Times New Roman"/>
          <w:sz w:val="24"/>
          <w:szCs w:val="24"/>
        </w:rPr>
        <w:t xml:space="preserve">Функции по обеспечению населения Гостицкого сельского поселения услугами общеобразовательных учреждений выполняют учреждения г. Сланцы, поэтому на перспективу строительство школы в </w:t>
      </w:r>
      <w:r w:rsidRPr="00EE6C5A">
        <w:rPr>
          <w:rFonts w:ascii="Times New Roman" w:hAnsi="Times New Roman" w:cs="Times New Roman"/>
          <w:iCs/>
          <w:sz w:val="24"/>
          <w:szCs w:val="24"/>
        </w:rPr>
        <w:t>сельском</w:t>
      </w:r>
      <w:r w:rsidRPr="00EE6C5A">
        <w:rPr>
          <w:rFonts w:ascii="Times New Roman" w:hAnsi="Times New Roman" w:cs="Times New Roman"/>
          <w:sz w:val="24"/>
          <w:szCs w:val="24"/>
        </w:rPr>
        <w:t xml:space="preserve"> поселении не предусматривается.</w:t>
      </w:r>
      <w:r w:rsidRPr="00EE6C5A">
        <w:rPr>
          <w:rFonts w:ascii="Times New Roman" w:hAnsi="Times New Roman" w:cs="Times New Roman"/>
          <w:b/>
          <w:sz w:val="24"/>
          <w:szCs w:val="24"/>
        </w:rPr>
        <w:t xml:space="preserve"> </w:t>
      </w:r>
      <w:r w:rsidRPr="00EE6C5A">
        <w:rPr>
          <w:rFonts w:ascii="Times New Roman" w:hAnsi="Times New Roman" w:cs="Times New Roman"/>
          <w:sz w:val="24"/>
          <w:szCs w:val="24"/>
        </w:rPr>
        <w:t xml:space="preserve">В соответствии с нормативом количество мест в дошкольных учреждениях должно составлять 85 % от количества детей в возрасте 1-6 лет, следовательно, для Гостицкого </w:t>
      </w:r>
      <w:r w:rsidRPr="00EE6C5A">
        <w:rPr>
          <w:rFonts w:ascii="Times New Roman" w:hAnsi="Times New Roman" w:cs="Times New Roman"/>
          <w:iCs/>
          <w:sz w:val="24"/>
          <w:szCs w:val="24"/>
        </w:rPr>
        <w:t>сельского</w:t>
      </w:r>
      <w:r w:rsidRPr="00EE6C5A">
        <w:rPr>
          <w:rFonts w:ascii="Times New Roman" w:hAnsi="Times New Roman" w:cs="Times New Roman"/>
          <w:sz w:val="24"/>
          <w:szCs w:val="24"/>
        </w:rPr>
        <w:t xml:space="preserve"> поселения должно составлять 85 мест. Количество мест в детском саду является достаточным на расчетный срок, однако само здание Гостицкого детского сада нуждается в капитальном ремонте.</w:t>
      </w:r>
    </w:p>
    <w:p w:rsidR="00E117E2" w:rsidRPr="00EE6C5A" w:rsidRDefault="00E117E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Система здравоохранения.</w:t>
      </w:r>
    </w:p>
    <w:p w:rsidR="00E117E2" w:rsidRPr="00EE6C5A" w:rsidRDefault="00E117E2"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минимальный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качества и т.п.</w:t>
      </w:r>
    </w:p>
    <w:p w:rsidR="00E117E2" w:rsidRPr="00EE6C5A" w:rsidRDefault="00E117E2"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лечебно-профилактические и научно-исследовательские учреждения, фармацевтические предприятия и организации, аптечные учреждения, учреждения судебно-медицинской экспертизы, образовательные учреждения, которые являются юридическими лицами и осуществляют свою деятельность в соответствии с настоящими Основами, другими актами законодательства Российской Федерации, республик в составе Российской Федерации, правовыми актами автономной области, автономных округов, краев, областей, городов Москвы и Санкт-Петербурга, нормативными актами Министерства здравоохранения</w:t>
      </w:r>
      <w:r w:rsidR="0085664E" w:rsidRPr="00EE6C5A">
        <w:rPr>
          <w:rFonts w:ascii="Times New Roman" w:hAnsi="Times New Roman" w:cs="Times New Roman"/>
          <w:color w:val="000000"/>
          <w:sz w:val="24"/>
          <w:szCs w:val="24"/>
        </w:rPr>
        <w:t xml:space="preserve"> Р</w:t>
      </w:r>
      <w:r w:rsidRPr="00EE6C5A">
        <w:rPr>
          <w:rFonts w:ascii="Times New Roman" w:hAnsi="Times New Roman" w:cs="Times New Roman"/>
          <w:color w:val="000000"/>
          <w:sz w:val="24"/>
          <w:szCs w:val="24"/>
        </w:rPr>
        <w:t xml:space="preserve">оссийской Федерации, министерств здравоохранения республик в составе Российской Федерации и органов местного самоуправления. Муниципальные органы управления здравоохранением несут ответственность за санитарно-гигиеническое образование населения, обеспечение доступности населению гарантированного объема медико-социальной помощи, развитие муниципальной системы здравоохранения на подведомственной территории, осуществляют контроль за качеством оказания медико-социальной и лекарственной помощи предприятиями, учреждениями и организациями государственной, муниципальной, частной систем здравоохранения, а также лицами, </w:t>
      </w:r>
      <w:r w:rsidRPr="00EE6C5A">
        <w:rPr>
          <w:rFonts w:ascii="Times New Roman" w:hAnsi="Times New Roman" w:cs="Times New Roman"/>
          <w:color w:val="000000"/>
          <w:sz w:val="24"/>
          <w:szCs w:val="24"/>
        </w:rPr>
        <w:lastRenderedPageBreak/>
        <w:t>занимающимися частной медицинской практикой. Финансирование деятельности предприятий, учреждений и организаций муниципальной системы здравоохранения осуществляется за счет средств бюджетов всех уровней, целевых фондов, предназначенных для охраны здоровья граждан, и иных источников, не запрещенных законодательством Российской Федерации.</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p>
    <w:p w:rsidR="0085664E" w:rsidRPr="00EE6C5A" w:rsidRDefault="0085664E"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Основная нагрузка по оказанию медицинской помощи населению лежит на стационарах и поликлинических учреждениях, в общем случае на долю территориально приближенных к населению амбулаторий и фельдшерско-акушерских пунктов остается не более 20 % объема амбулаторно-поликлинической помощи. В ходе реализации «Концепции развития системы здравоохранения в Российской Федерации до </w:t>
      </w:r>
      <w:smartTag w:uri="urn:schemas-microsoft-com:office:smarttags" w:element="metricconverter">
        <w:smartTagPr>
          <w:attr w:name="ProductID" w:val="2020 г"/>
        </w:smartTagPr>
        <w:r w:rsidRPr="00EE6C5A">
          <w:rPr>
            <w:rFonts w:ascii="Times New Roman" w:hAnsi="Times New Roman" w:cs="Times New Roman"/>
            <w:sz w:val="24"/>
            <w:szCs w:val="24"/>
          </w:rPr>
          <w:t>2020 г</w:t>
        </w:r>
      </w:smartTag>
      <w:r w:rsidRPr="00EE6C5A">
        <w:rPr>
          <w:rFonts w:ascii="Times New Roman" w:hAnsi="Times New Roman" w:cs="Times New Roman"/>
          <w:sz w:val="24"/>
          <w:szCs w:val="24"/>
        </w:rPr>
        <w:t xml:space="preserve">.» в структуре работы учреждений здравоохранения в 2010-2015 гг. возможны некоторые изменения в связи с расширением функций по организации «восстановительного лечения (долечивания), реабилитации и медицинского ухода». Кроме того, в </w:t>
      </w:r>
      <w:r w:rsidRPr="00EE6C5A">
        <w:rPr>
          <w:rFonts w:ascii="Times New Roman" w:hAnsi="Times New Roman" w:cs="Times New Roman"/>
          <w:iCs/>
          <w:sz w:val="24"/>
          <w:szCs w:val="24"/>
        </w:rPr>
        <w:t>сельском</w:t>
      </w:r>
      <w:r w:rsidRPr="00EE6C5A">
        <w:rPr>
          <w:rFonts w:ascii="Times New Roman" w:hAnsi="Times New Roman" w:cs="Times New Roman"/>
          <w:sz w:val="24"/>
          <w:szCs w:val="24"/>
        </w:rPr>
        <w:t xml:space="preserve"> поселении высок удельный вес лиц в возрасте старше трудоспособного, которые отличаются пониженной мобильностью и нуждаются в приближении медицинской помощи к местам проживания. Данные обстоятельства говорят в пользу сохранения и развития существующей сети амбулаторно-поликлинических учреждений.</w:t>
      </w:r>
    </w:p>
    <w:p w:rsidR="0085664E" w:rsidRPr="00EE6C5A" w:rsidRDefault="0085664E"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В соответствии с нормативом на расчетный срок необходимо увеличение мощности ФАПа на 12-15 посещений в смену. Таким образом, необходимо строительство отдельного здания ФАПа или увеличение площади занимаемой ФАПом помещений в д. Гостицы.</w:t>
      </w:r>
    </w:p>
    <w:p w:rsidR="0085664E" w:rsidRPr="00EE6C5A" w:rsidRDefault="0085664E" w:rsidP="00EE6C5A">
      <w:pPr>
        <w:spacing w:line="240" w:lineRule="auto"/>
        <w:ind w:firstLine="709"/>
        <w:jc w:val="both"/>
        <w:rPr>
          <w:rFonts w:ascii="Times New Roman" w:hAnsi="Times New Roman" w:cs="Times New Roman"/>
          <w:sz w:val="24"/>
          <w:szCs w:val="24"/>
        </w:rPr>
      </w:pPr>
    </w:p>
    <w:p w:rsidR="0085664E" w:rsidRPr="00EE6C5A" w:rsidRDefault="0085664E"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Культура.</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Организация управления и финансирование культуры в муниципальном образовании Гостицкого сельского поселения возложена на администрацию муниципального образования, осуществляющую строительство зданий и сооружений муниципальных организаций культуры, обустройство прилегающих к ним территорий.</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Финансирование муниципальной сферы культуры осуществляется за счет бюджетных средств.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качестве соучредителей фондов может выступать также и администрация муниципального образования.</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w:t>
      </w:r>
      <w:r w:rsidR="0040249B">
        <w:rPr>
          <w:rFonts w:ascii="Times New Roman" w:hAnsi="Times New Roman" w:cs="Times New Roman"/>
          <w:color w:val="000000"/>
          <w:sz w:val="24"/>
          <w:szCs w:val="24"/>
        </w:rPr>
        <w:t xml:space="preserve"> </w:t>
      </w:r>
      <w:r w:rsidRPr="00EE6C5A">
        <w:rPr>
          <w:rFonts w:ascii="Times New Roman" w:hAnsi="Times New Roman" w:cs="Times New Roman"/>
          <w:color w:val="000000"/>
          <w:sz w:val="24"/>
          <w:szCs w:val="24"/>
        </w:rPr>
        <w:t>деятельность ведет к пропаганде войны, насилия, жестокости и т.д.).</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Культурная деятельность может быть запрещена судом в случае нарушения законодательства.</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w:t>
      </w:r>
      <w:r w:rsidR="0040249B" w:rsidRPr="00EE6C5A">
        <w:rPr>
          <w:rFonts w:ascii="Times New Roman" w:hAnsi="Times New Roman" w:cs="Times New Roman"/>
          <w:color w:val="000000"/>
          <w:sz w:val="24"/>
          <w:szCs w:val="24"/>
        </w:rPr>
        <w:t>концессий</w:t>
      </w:r>
      <w:r w:rsidRPr="00EE6C5A">
        <w:rPr>
          <w:rFonts w:ascii="Times New Roman" w:hAnsi="Times New Roman" w:cs="Times New Roman"/>
          <w:color w:val="000000"/>
          <w:sz w:val="24"/>
          <w:szCs w:val="24"/>
        </w:rPr>
        <w:t>.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w:t>
      </w:r>
      <w:r w:rsidRPr="00EE6C5A">
        <w:rPr>
          <w:rFonts w:ascii="Times New Roman" w:hAnsi="Times New Roman" w:cs="Times New Roman"/>
          <w:color w:val="000000"/>
          <w:sz w:val="24"/>
          <w:szCs w:val="24"/>
        </w:rPr>
        <w:lastRenderedPageBreak/>
        <w:t>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p>
    <w:p w:rsidR="0085664E" w:rsidRPr="00EE6C5A" w:rsidRDefault="0085664E" w:rsidP="00EE6C5A">
      <w:pPr>
        <w:widowControl w:val="0"/>
        <w:tabs>
          <w:tab w:val="left" w:pos="-3675"/>
        </w:tabs>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Для обеспечения нормативной потребности генеральным планом предлагается строительство нового клубного учреждения культуры на 150-170 мест или приспособление для этих целей существующего здания, находящегося в муниципальной собственности.</w:t>
      </w:r>
    </w:p>
    <w:p w:rsidR="0085664E" w:rsidRPr="00EE6C5A" w:rsidRDefault="0085664E"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Развитие </w:t>
      </w:r>
      <w:r w:rsidRPr="00EE6C5A">
        <w:rPr>
          <w:rFonts w:ascii="Times New Roman" w:hAnsi="Times New Roman" w:cs="Times New Roman"/>
          <w:b/>
          <w:sz w:val="24"/>
          <w:szCs w:val="24"/>
        </w:rPr>
        <w:t>инфраструктуры по работе с молодежью</w:t>
      </w:r>
      <w:r w:rsidRPr="00EE6C5A">
        <w:rPr>
          <w:rFonts w:ascii="Times New Roman" w:hAnsi="Times New Roman" w:cs="Times New Roman"/>
          <w:sz w:val="24"/>
          <w:szCs w:val="24"/>
        </w:rPr>
        <w:t xml:space="preserve">. В качестве нормативов минимальной обеспеченности населения муниципального образования учреждениями по работе с молодежью используются нормативы, утвержденные распоряжением Правительства Ленинградской области от 2 ноября 2010 года № 618-р «О нормативах развития инфраструктуры государственной молодежной политики Ленинградской области», которые составляют </w:t>
      </w:r>
      <w:smartTag w:uri="urn:schemas-microsoft-com:office:smarttags" w:element="metricconverter">
        <w:smartTagPr>
          <w:attr w:name="ProductID" w:val="25 кв. м"/>
        </w:smartTagPr>
        <w:r w:rsidRPr="00EE6C5A">
          <w:rPr>
            <w:rFonts w:ascii="Times New Roman" w:hAnsi="Times New Roman" w:cs="Times New Roman"/>
            <w:sz w:val="24"/>
            <w:szCs w:val="24"/>
          </w:rPr>
          <w:t>25 кв. м</w:t>
        </w:r>
      </w:smartTag>
      <w:r w:rsidRPr="00EE6C5A">
        <w:rPr>
          <w:rFonts w:ascii="Times New Roman" w:hAnsi="Times New Roman" w:cs="Times New Roman"/>
          <w:sz w:val="24"/>
          <w:szCs w:val="24"/>
        </w:rPr>
        <w:t xml:space="preserve"> общей площади учреждений на 1000 человек населения. В соответствии с данным распоряжением для сельских поселений необходимо иметь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85664E" w:rsidRPr="00EE6C5A" w:rsidRDefault="0085664E"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В соответствии с данным нормативом в д. Гостицы предусматриваются помещения для работы с молодежью общей площадью не менее </w:t>
      </w:r>
      <w:smartTag w:uri="urn:schemas-microsoft-com:office:smarttags" w:element="metricconverter">
        <w:smartTagPr>
          <w:attr w:name="ProductID" w:val="48 кв. м"/>
        </w:smartTagPr>
        <w:r w:rsidRPr="00EE6C5A">
          <w:rPr>
            <w:rFonts w:ascii="Times New Roman" w:hAnsi="Times New Roman" w:cs="Times New Roman"/>
            <w:sz w:val="24"/>
            <w:szCs w:val="24"/>
          </w:rPr>
          <w:t>48 кв. м</w:t>
        </w:r>
      </w:smartTag>
      <w:r w:rsidRPr="00EE6C5A">
        <w:rPr>
          <w:rFonts w:ascii="Times New Roman" w:hAnsi="Times New Roman" w:cs="Times New Roman"/>
          <w:sz w:val="24"/>
          <w:szCs w:val="24"/>
        </w:rPr>
        <w:t>. Проектом предлагается размещение данных учреждений в составе реконструируемого Дома культуры и планируемого Дома культуры в д. Гостицы.</w:t>
      </w:r>
    </w:p>
    <w:p w:rsidR="0085664E" w:rsidRPr="00EE6C5A" w:rsidRDefault="0043551A"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Физическая культура и спорт.</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w:t>
      </w:r>
      <w:r w:rsidR="0040249B" w:rsidRPr="00EE6C5A">
        <w:rPr>
          <w:rFonts w:ascii="Times New Roman" w:hAnsi="Times New Roman" w:cs="Times New Roman"/>
          <w:color w:val="000000"/>
          <w:sz w:val="24"/>
          <w:szCs w:val="24"/>
        </w:rPr>
        <w:t>и</w:t>
      </w:r>
      <w:r w:rsidRPr="00EE6C5A">
        <w:rPr>
          <w:rFonts w:ascii="Times New Roman" w:hAnsi="Times New Roman" w:cs="Times New Roman"/>
          <w:color w:val="000000"/>
          <w:sz w:val="24"/>
          <w:szCs w:val="24"/>
        </w:rPr>
        <w:t xml:space="preserve"> спортивных мероприятий, подготовке спортсменов-инвалидов и обеспечении направления их на всероссийские и международные соревнования.</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w:t>
      </w:r>
      <w:r w:rsidRPr="00EE6C5A">
        <w:rPr>
          <w:rFonts w:ascii="Times New Roman" w:hAnsi="Times New Roman" w:cs="Times New Roman"/>
          <w:color w:val="000000"/>
          <w:sz w:val="24"/>
          <w:szCs w:val="24"/>
        </w:rPr>
        <w:lastRenderedPageBreak/>
        <w:t>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43551A" w:rsidRPr="00EE6C5A" w:rsidRDefault="0043551A" w:rsidP="00EE6C5A">
      <w:pPr>
        <w:spacing w:line="240" w:lineRule="auto"/>
        <w:ind w:firstLine="709"/>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w:t>
      </w:r>
    </w:p>
    <w:p w:rsidR="0043551A" w:rsidRPr="00EE6C5A" w:rsidRDefault="0043551A"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 Обеспечение населения доступной и многообразной системой спортивных учреждений осуществляется за счет реконструкции существующих объектов и строительства новых видов спортивных устройств, охватывающих разновозрастные группы населения.</w:t>
      </w:r>
    </w:p>
    <w:p w:rsidR="0043551A" w:rsidRPr="00EE6C5A" w:rsidRDefault="0043551A"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В соответствии с нормативами сеть спортивных учреждений должна быть существенно расширена. Прежде всего, необходима организация спортивных залов, для этого на расчетный срок предусматривается строительство физкультурно-оздоровительного комплекса в д. Гостицы со спортивной площадкой, также спортивный зал предполагается разместить в составе проектируемого Дома культуры. Проектом предлагается организация спортивной площадки на территории новой застройки в рекреационной зоне в д. Гостицы. На первую очередь планируется организация спортивного (тренажерного) зала в свободных помещениях, находящихся в здании бани.</w:t>
      </w:r>
    </w:p>
    <w:p w:rsidR="0043551A" w:rsidRPr="00EE6C5A" w:rsidRDefault="0043551A" w:rsidP="00EE6C5A">
      <w:pPr>
        <w:spacing w:line="240" w:lineRule="auto"/>
        <w:ind w:firstLine="709"/>
        <w:jc w:val="both"/>
        <w:rPr>
          <w:rFonts w:ascii="Times New Roman" w:hAnsi="Times New Roman" w:cs="Times New Roman"/>
          <w:b/>
          <w:sz w:val="24"/>
          <w:szCs w:val="24"/>
        </w:rPr>
      </w:pPr>
    </w:p>
    <w:p w:rsidR="0043551A" w:rsidRPr="00EE6C5A" w:rsidRDefault="0043551A" w:rsidP="00EE6C5A">
      <w:pPr>
        <w:spacing w:line="240" w:lineRule="auto"/>
        <w:ind w:firstLine="709"/>
        <w:jc w:val="both"/>
        <w:rPr>
          <w:rFonts w:ascii="Times New Roman" w:hAnsi="Times New Roman" w:cs="Times New Roman"/>
          <w:b/>
          <w:sz w:val="24"/>
          <w:szCs w:val="24"/>
        </w:rPr>
      </w:pPr>
      <w:r w:rsidRPr="00EE6C5A">
        <w:rPr>
          <w:rFonts w:ascii="Times New Roman" w:hAnsi="Times New Roman" w:cs="Times New Roman"/>
          <w:b/>
          <w:sz w:val="24"/>
          <w:szCs w:val="24"/>
        </w:rPr>
        <w:t>Торговля, общественное питание, коммунальное и бытовое обслуживание</w:t>
      </w:r>
    </w:p>
    <w:p w:rsidR="0043551A" w:rsidRPr="00EE6C5A" w:rsidRDefault="0043551A"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В соответствии с Постановлением Правительства Российской Федерации от 24 сентября 2010 года № 754 «Об утверждении Правил установления нормативов минимальной обеспеченности населения площадью торговых объектов» разработаны и утверждены приказом Комитета от 20 декабря 2010 года № 20 нормативы минимальной обеспеченности населения площадью торговых объектов на 1000 жителей для Ленинградской области.</w:t>
      </w:r>
    </w:p>
    <w:p w:rsidR="0043551A" w:rsidRPr="00EE6C5A" w:rsidRDefault="0043551A"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Достижение нормативно определенной величины торговых площадей для жителей Ленинградской области, принятой постановлением Комитета по развитию малого, среднего бизнеса и потребительского рынка Ленинградской области, предполагает существенное увеличение торговых площадей в проектируемом </w:t>
      </w:r>
      <w:r w:rsidRPr="00EE6C5A">
        <w:rPr>
          <w:rFonts w:ascii="Times New Roman" w:hAnsi="Times New Roman" w:cs="Times New Roman"/>
          <w:iCs/>
          <w:sz w:val="24"/>
          <w:szCs w:val="24"/>
        </w:rPr>
        <w:t>сельском</w:t>
      </w:r>
      <w:r w:rsidRPr="00EE6C5A">
        <w:rPr>
          <w:rFonts w:ascii="Times New Roman" w:hAnsi="Times New Roman" w:cs="Times New Roman"/>
          <w:sz w:val="24"/>
          <w:szCs w:val="24"/>
        </w:rPr>
        <w:t xml:space="preserve"> поселении. В связи с этим проектом предлагается размещение таких объектов на площадках нового строительства в деревнях Гостицы, Тухтово, и в существующей застройке в деревне Демешкин Перевоз. Также предлагается размещение в деревне Гостицы объекта общественного питания.</w:t>
      </w:r>
    </w:p>
    <w:p w:rsidR="0043551A" w:rsidRPr="00EE6C5A" w:rsidRDefault="0043551A"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На расчетный срок на сезонное население в пределах населенных пунктов в соответствии с СП 42.13330.2011 необходимо иметь порядка </w:t>
      </w:r>
      <w:smartTag w:uri="urn:schemas-microsoft-com:office:smarttags" w:element="metricconverter">
        <w:smartTagPr>
          <w:attr w:name="ProductID" w:val="40 кв. м"/>
        </w:smartTagPr>
        <w:r w:rsidRPr="00EE6C5A">
          <w:rPr>
            <w:rFonts w:ascii="Times New Roman" w:hAnsi="Times New Roman" w:cs="Times New Roman"/>
            <w:sz w:val="24"/>
            <w:szCs w:val="24"/>
          </w:rPr>
          <w:t>40 кв. м</w:t>
        </w:r>
      </w:smartTag>
      <w:r w:rsidRPr="00EE6C5A">
        <w:rPr>
          <w:rFonts w:ascii="Times New Roman" w:hAnsi="Times New Roman" w:cs="Times New Roman"/>
          <w:sz w:val="24"/>
          <w:szCs w:val="24"/>
        </w:rPr>
        <w:t xml:space="preserve"> площади магазинов. Данный объект может размещаться в пределах жилой застройки. В садоводстве необходимо иметь </w:t>
      </w:r>
      <w:smartTag w:uri="urn:schemas-microsoft-com:office:smarttags" w:element="metricconverter">
        <w:smartTagPr>
          <w:attr w:name="ProductID" w:val="24 кв. м"/>
        </w:smartTagPr>
        <w:r w:rsidRPr="00EE6C5A">
          <w:rPr>
            <w:rFonts w:ascii="Times New Roman" w:hAnsi="Times New Roman" w:cs="Times New Roman"/>
            <w:sz w:val="24"/>
            <w:szCs w:val="24"/>
          </w:rPr>
          <w:t>24 кв. м</w:t>
        </w:r>
      </w:smartTag>
      <w:r w:rsidRPr="00EE6C5A">
        <w:rPr>
          <w:rFonts w:ascii="Times New Roman" w:hAnsi="Times New Roman" w:cs="Times New Roman"/>
          <w:sz w:val="24"/>
          <w:szCs w:val="24"/>
        </w:rPr>
        <w:t xml:space="preserve"> площади магазинов.</w:t>
      </w:r>
    </w:p>
    <w:p w:rsidR="00E117E2" w:rsidRPr="00FA14D2" w:rsidRDefault="0043551A" w:rsidP="00FA14D2">
      <w:pPr>
        <w:pStyle w:val="1"/>
        <w:spacing w:line="240" w:lineRule="auto"/>
        <w:jc w:val="center"/>
        <w:rPr>
          <w:rFonts w:ascii="Times New Roman" w:hAnsi="Times New Roman" w:cs="Times New Roman"/>
          <w:color w:val="auto"/>
          <w:sz w:val="24"/>
          <w:szCs w:val="24"/>
        </w:rPr>
      </w:pPr>
      <w:bookmarkStart w:id="6" w:name="_Toc491249146"/>
      <w:r w:rsidRPr="00FA14D2">
        <w:rPr>
          <w:rFonts w:ascii="Times New Roman" w:hAnsi="Times New Roman" w:cs="Times New Roman"/>
          <w:color w:val="auto"/>
          <w:sz w:val="24"/>
          <w:szCs w:val="24"/>
        </w:rPr>
        <w:t>3.Финансовые потребности для реализации программы</w:t>
      </w:r>
      <w:bookmarkEnd w:id="6"/>
    </w:p>
    <w:p w:rsidR="00E117E2" w:rsidRPr="00EE6C5A" w:rsidRDefault="00E117E2" w:rsidP="00EE6C5A">
      <w:pPr>
        <w:spacing w:line="240" w:lineRule="auto"/>
        <w:jc w:val="both"/>
        <w:rPr>
          <w:rFonts w:ascii="Times New Roman" w:hAnsi="Times New Roman" w:cs="Times New Roman"/>
          <w:sz w:val="24"/>
          <w:szCs w:val="24"/>
        </w:rPr>
      </w:pP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lastRenderedPageBreak/>
        <w:t>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Гостицкого сельского поселения.</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Специфика финансирования объектов социальной инфраструктуры заключается в ее дифференциации на два типа:</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научно-обоснованных путей ее дальнейшего интенсивного развития и неординарных форм финансирования.</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43551A" w:rsidRPr="00EE6C5A" w:rsidRDefault="0043551A"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lastRenderedPageBreak/>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При составлении плана инвестиционной деятельности по строительству социальных объектов необходимо ориентироваться на:</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расширение, реконструкцию, техническое перевооружение действующих учреждений, работающих с перегрузкой;</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w:t>
      </w:r>
      <w:r w:rsidRPr="00EE6C5A">
        <w:rPr>
          <w:rFonts w:ascii="Times New Roman" w:hAnsi="Times New Roman" w:cs="Times New Roman"/>
          <w:color w:val="000000"/>
          <w:sz w:val="24"/>
          <w:szCs w:val="24"/>
        </w:rPr>
        <w:lastRenderedPageBreak/>
        <w:t>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При составлении плана инвестиционной деятельности по строительству социальных объектов необходимо ориентироваться на: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расширение, реконструкцию, техническое перевооружение действующих учреждений, работающих с перегрузкой;</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(на 01 января 20</w:t>
      </w:r>
      <w:r w:rsidR="0043231F" w:rsidRPr="00EE6C5A">
        <w:rPr>
          <w:rFonts w:ascii="Times New Roman" w:hAnsi="Times New Roman" w:cs="Times New Roman"/>
          <w:color w:val="000000"/>
          <w:sz w:val="24"/>
          <w:szCs w:val="24"/>
        </w:rPr>
        <w:t>17</w:t>
      </w:r>
      <w:r w:rsidRPr="00EE6C5A">
        <w:rPr>
          <w:rFonts w:ascii="Times New Roman" w:hAnsi="Times New Roman" w:cs="Times New Roman"/>
          <w:color w:val="000000"/>
          <w:sz w:val="24"/>
          <w:szCs w:val="24"/>
        </w:rPr>
        <w:t xml:space="preserve">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w:t>
      </w:r>
      <w:r w:rsidRPr="00EE6C5A">
        <w:rPr>
          <w:rFonts w:ascii="Times New Roman" w:hAnsi="Times New Roman" w:cs="Times New Roman"/>
          <w:color w:val="333333"/>
          <w:sz w:val="24"/>
          <w:szCs w:val="24"/>
        </w:rPr>
        <w:t xml:space="preserve">40538-ЕС/05 </w:t>
      </w:r>
      <w:r w:rsidRPr="00EE6C5A">
        <w:rPr>
          <w:rFonts w:ascii="Times New Roman" w:hAnsi="Times New Roman" w:cs="Times New Roman"/>
          <w:color w:val="000000"/>
          <w:sz w:val="24"/>
          <w:szCs w:val="24"/>
        </w:rPr>
        <w:t>от 14.12.2015г. Минстроя России.</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w:t>
      </w:r>
      <w:r w:rsidRPr="00EE6C5A">
        <w:rPr>
          <w:rFonts w:ascii="Times New Roman" w:hAnsi="Times New Roman" w:cs="Times New Roman"/>
          <w:color w:val="000000"/>
          <w:sz w:val="24"/>
          <w:szCs w:val="24"/>
        </w:rPr>
        <w:lastRenderedPageBreak/>
        <w:t>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w:t>
      </w:r>
      <w:r w:rsidR="0043231F" w:rsidRPr="00EE6C5A">
        <w:rPr>
          <w:rFonts w:ascii="Times New Roman" w:hAnsi="Times New Roman" w:cs="Times New Roman"/>
          <w:color w:val="000000"/>
          <w:sz w:val="24"/>
          <w:szCs w:val="24"/>
        </w:rPr>
        <w:t>17</w:t>
      </w:r>
      <w:r w:rsidRPr="00EE6C5A">
        <w:rPr>
          <w:rFonts w:ascii="Times New Roman" w:hAnsi="Times New Roman" w:cs="Times New Roman"/>
          <w:color w:val="000000"/>
          <w:sz w:val="24"/>
          <w:szCs w:val="24"/>
        </w:rPr>
        <w:t xml:space="preserve"> года, а также с использованием сборников УПВС в ценах и нормах 1969 года. Стоимость работ</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пересчитана в цены 2017года с коэффициентами согласно:</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Постановлению № 94 от 11.05.1983г. Государственного комитета СССР по делам строительства;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Письму № 14-Д от 06.09.1990г. Государственного комитета СССР по делам строительства;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Письму № 15-149/6 от 24.09.1990г. Государственного комитета РСФСР по делам строительства;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Письму № 2836-ИП/12/ГС от 03.12.2012г. Министерства регионального развития Российской Федерации;</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Письму № 21790-АК/Д03 от 05.10.2011г. Министерства регионального развития Российской Федерации.</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Результаты расчетов приведены в таблице 1</w:t>
      </w:r>
      <w:r w:rsidR="00FD090E">
        <w:rPr>
          <w:rFonts w:ascii="Times New Roman" w:hAnsi="Times New Roman" w:cs="Times New Roman"/>
          <w:color w:val="000000"/>
          <w:sz w:val="24"/>
          <w:szCs w:val="24"/>
        </w:rPr>
        <w:t>0</w:t>
      </w:r>
      <w:r w:rsidRPr="00EE6C5A">
        <w:rPr>
          <w:rFonts w:ascii="Times New Roman" w:hAnsi="Times New Roman" w:cs="Times New Roman"/>
          <w:color w:val="000000"/>
          <w:sz w:val="24"/>
          <w:szCs w:val="24"/>
        </w:rPr>
        <w:t>.</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Таблица </w:t>
      </w:r>
      <w:r w:rsidR="00FA14D2">
        <w:rPr>
          <w:rFonts w:ascii="Times New Roman" w:hAnsi="Times New Roman" w:cs="Times New Roman"/>
          <w:color w:val="000000"/>
          <w:sz w:val="24"/>
          <w:szCs w:val="24"/>
        </w:rPr>
        <w:t>№</w:t>
      </w:r>
      <w:r w:rsidRPr="00EE6C5A">
        <w:rPr>
          <w:rFonts w:ascii="Times New Roman" w:hAnsi="Times New Roman" w:cs="Times New Roman"/>
          <w:color w:val="000000"/>
          <w:sz w:val="24"/>
          <w:szCs w:val="24"/>
        </w:rPr>
        <w:t>1</w:t>
      </w:r>
      <w:r w:rsidR="00FA14D2">
        <w:rPr>
          <w:rFonts w:ascii="Times New Roman" w:hAnsi="Times New Roman" w:cs="Times New Roman"/>
          <w:color w:val="000000"/>
          <w:sz w:val="24"/>
          <w:szCs w:val="24"/>
        </w:rPr>
        <w:t>0</w:t>
      </w:r>
    </w:p>
    <w:p w:rsidR="00A957C0" w:rsidRPr="00FA14D2" w:rsidRDefault="00A957C0" w:rsidP="00EE6C5A">
      <w:pPr>
        <w:autoSpaceDE w:val="0"/>
        <w:autoSpaceDN w:val="0"/>
        <w:adjustRightInd w:val="0"/>
        <w:spacing w:after="0" w:line="240" w:lineRule="auto"/>
        <w:jc w:val="both"/>
        <w:rPr>
          <w:rFonts w:ascii="Times New Roman" w:hAnsi="Times New Roman" w:cs="Times New Roman"/>
          <w:b/>
          <w:color w:val="000000"/>
          <w:sz w:val="24"/>
          <w:szCs w:val="24"/>
        </w:rPr>
      </w:pPr>
      <w:r w:rsidRPr="00FA14D2">
        <w:rPr>
          <w:rFonts w:ascii="Times New Roman" w:hAnsi="Times New Roman" w:cs="Times New Roman"/>
          <w:b/>
          <w:color w:val="000000"/>
          <w:sz w:val="24"/>
          <w:szCs w:val="24"/>
        </w:rPr>
        <w:t>Объем средств на реализацию программы</w:t>
      </w:r>
    </w:p>
    <w:p w:rsidR="0043551A" w:rsidRPr="00EE6C5A" w:rsidRDefault="0043551A" w:rsidP="00EE6C5A">
      <w:pPr>
        <w:spacing w:line="24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574"/>
        <w:gridCol w:w="2324"/>
        <w:gridCol w:w="2331"/>
        <w:gridCol w:w="2341"/>
      </w:tblGrid>
      <w:tr w:rsidR="00AB2C71" w:rsidRPr="00EE6C5A" w:rsidTr="00F340CE">
        <w:tc>
          <w:tcPr>
            <w:tcW w:w="2574" w:type="dxa"/>
            <w:vMerge w:val="restart"/>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Наименование мероприятия</w:t>
            </w:r>
          </w:p>
        </w:tc>
        <w:tc>
          <w:tcPr>
            <w:tcW w:w="6997" w:type="dxa"/>
            <w:gridSpan w:val="3"/>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Финансовые потребности,</w:t>
            </w:r>
            <w:r w:rsidR="0040249B">
              <w:rPr>
                <w:rFonts w:ascii="Times New Roman" w:hAnsi="Times New Roman" w:cs="Times New Roman"/>
                <w:sz w:val="24"/>
                <w:szCs w:val="24"/>
              </w:rPr>
              <w:t xml:space="preserve"> </w:t>
            </w:r>
            <w:r w:rsidRPr="00EE6C5A">
              <w:rPr>
                <w:rFonts w:ascii="Times New Roman" w:hAnsi="Times New Roman" w:cs="Times New Roman"/>
                <w:sz w:val="24"/>
                <w:szCs w:val="24"/>
              </w:rPr>
              <w:t>тыс.рублей</w:t>
            </w:r>
          </w:p>
        </w:tc>
      </w:tr>
      <w:tr w:rsidR="00AB2C71" w:rsidRPr="00EE6C5A" w:rsidTr="00F340CE">
        <w:tc>
          <w:tcPr>
            <w:tcW w:w="2574" w:type="dxa"/>
            <w:vMerge/>
          </w:tcPr>
          <w:p w:rsidR="00AB2C71" w:rsidRPr="00EE6C5A" w:rsidRDefault="00AB2C71" w:rsidP="00EE6C5A">
            <w:pPr>
              <w:jc w:val="both"/>
              <w:rPr>
                <w:rFonts w:ascii="Times New Roman" w:hAnsi="Times New Roman" w:cs="Times New Roman"/>
                <w:sz w:val="24"/>
                <w:szCs w:val="24"/>
              </w:rPr>
            </w:pPr>
          </w:p>
        </w:tc>
        <w:tc>
          <w:tcPr>
            <w:tcW w:w="2325"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Всего </w:t>
            </w:r>
          </w:p>
        </w:tc>
        <w:tc>
          <w:tcPr>
            <w:tcW w:w="233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Очередь 1</w:t>
            </w:r>
          </w:p>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 2020 г</w:t>
            </w:r>
          </w:p>
        </w:tc>
        <w:tc>
          <w:tcPr>
            <w:tcW w:w="234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Расчетные срок </w:t>
            </w:r>
          </w:p>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2035 г.</w:t>
            </w:r>
          </w:p>
        </w:tc>
      </w:tr>
      <w:tr w:rsidR="00AB2C71" w:rsidRPr="00EE6C5A" w:rsidTr="00F340CE">
        <w:tc>
          <w:tcPr>
            <w:tcW w:w="2574"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Фап</w:t>
            </w:r>
          </w:p>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 ( 38 посещений)</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8160</w:t>
            </w:r>
          </w:p>
        </w:tc>
        <w:tc>
          <w:tcPr>
            <w:tcW w:w="233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8160</w:t>
            </w:r>
          </w:p>
        </w:tc>
        <w:tc>
          <w:tcPr>
            <w:tcW w:w="2341" w:type="dxa"/>
          </w:tcPr>
          <w:p w:rsidR="00AB2C71" w:rsidRPr="00EE6C5A" w:rsidRDefault="00AB2C71" w:rsidP="00EE6C5A">
            <w:pPr>
              <w:jc w:val="both"/>
              <w:rPr>
                <w:rFonts w:ascii="Times New Roman" w:hAnsi="Times New Roman" w:cs="Times New Roman"/>
                <w:sz w:val="24"/>
                <w:szCs w:val="24"/>
              </w:rPr>
            </w:pPr>
          </w:p>
        </w:tc>
      </w:tr>
      <w:tr w:rsidR="00AB2C71" w:rsidRPr="00EE6C5A" w:rsidTr="00F340CE">
        <w:tc>
          <w:tcPr>
            <w:tcW w:w="2574"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многофункциональной спортивной площадки</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15600</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15600</w:t>
            </w:r>
          </w:p>
        </w:tc>
      </w:tr>
      <w:tr w:rsidR="00AB2C71" w:rsidRPr="00EE6C5A" w:rsidTr="00F340CE">
        <w:tc>
          <w:tcPr>
            <w:tcW w:w="2574"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новых спортивных залов общего пользования</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4600</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4600</w:t>
            </w:r>
          </w:p>
        </w:tc>
      </w:tr>
      <w:tr w:rsidR="00AB2C71" w:rsidRPr="00EE6C5A" w:rsidTr="00F340CE">
        <w:tc>
          <w:tcPr>
            <w:tcW w:w="2574"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Дом Культуры</w:t>
            </w:r>
          </w:p>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(150-170 мест)</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14050</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14050</w:t>
            </w:r>
          </w:p>
        </w:tc>
      </w:tr>
      <w:tr w:rsidR="00AB2C71" w:rsidRPr="00EE6C5A" w:rsidTr="00F340CE">
        <w:tc>
          <w:tcPr>
            <w:tcW w:w="2574"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Реконструкция библиотеки с увеличением вместимости</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6900</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6900</w:t>
            </w:r>
          </w:p>
        </w:tc>
      </w:tr>
      <w:tr w:rsidR="00AB2C71" w:rsidRPr="00EE6C5A" w:rsidTr="00F340CE">
        <w:tc>
          <w:tcPr>
            <w:tcW w:w="2574"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ФОК</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41164</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41164</w:t>
            </w:r>
          </w:p>
        </w:tc>
      </w:tr>
      <w:tr w:rsidR="00AB2C71" w:rsidRPr="00EE6C5A" w:rsidTr="00F340CE">
        <w:tc>
          <w:tcPr>
            <w:tcW w:w="2574"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торгового центра</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60270</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60270</w:t>
            </w:r>
          </w:p>
        </w:tc>
      </w:tr>
      <w:tr w:rsidR="00AB2C71" w:rsidRPr="00EE6C5A" w:rsidTr="00F340CE">
        <w:tc>
          <w:tcPr>
            <w:tcW w:w="2574"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Магазин (5 </w:t>
            </w:r>
            <w:r w:rsidR="0040249B" w:rsidRPr="00EE6C5A">
              <w:rPr>
                <w:rFonts w:ascii="Times New Roman" w:hAnsi="Times New Roman" w:cs="Times New Roman"/>
                <w:sz w:val="24"/>
                <w:szCs w:val="24"/>
              </w:rPr>
              <w:t>шт.</w:t>
            </w:r>
            <w:r w:rsidRPr="00EE6C5A">
              <w:rPr>
                <w:rFonts w:ascii="Times New Roman" w:hAnsi="Times New Roman" w:cs="Times New Roman"/>
                <w:sz w:val="24"/>
                <w:szCs w:val="24"/>
              </w:rPr>
              <w:t>)</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25000</w:t>
            </w:r>
          </w:p>
        </w:tc>
        <w:tc>
          <w:tcPr>
            <w:tcW w:w="2331"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10000</w:t>
            </w:r>
          </w:p>
        </w:tc>
        <w:tc>
          <w:tcPr>
            <w:tcW w:w="2341"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15000</w:t>
            </w:r>
          </w:p>
        </w:tc>
      </w:tr>
      <w:tr w:rsidR="00AB2C71" w:rsidRPr="00EE6C5A" w:rsidTr="00F340CE">
        <w:tc>
          <w:tcPr>
            <w:tcW w:w="2574"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Объекты </w:t>
            </w:r>
            <w:r w:rsidRPr="00EE6C5A">
              <w:rPr>
                <w:rFonts w:ascii="Times New Roman" w:hAnsi="Times New Roman" w:cs="Times New Roman"/>
                <w:sz w:val="24"/>
                <w:szCs w:val="24"/>
              </w:rPr>
              <w:lastRenderedPageBreak/>
              <w:t>инфраструктуры молодежной политики</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lastRenderedPageBreak/>
              <w:t>2116</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2116</w:t>
            </w:r>
          </w:p>
        </w:tc>
      </w:tr>
      <w:tr w:rsidR="00F340CE" w:rsidRPr="00EE6C5A" w:rsidTr="00F340CE">
        <w:tc>
          <w:tcPr>
            <w:tcW w:w="2574" w:type="dxa"/>
          </w:tcPr>
          <w:p w:rsidR="00F340CE"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Итого</w:t>
            </w:r>
          </w:p>
        </w:tc>
        <w:tc>
          <w:tcPr>
            <w:tcW w:w="2325" w:type="dxa"/>
          </w:tcPr>
          <w:p w:rsidR="00F340CE" w:rsidRPr="00EE6C5A" w:rsidRDefault="00F340CE" w:rsidP="00EE6C5A">
            <w:pPr>
              <w:jc w:val="both"/>
              <w:rPr>
                <w:rFonts w:ascii="Times New Roman" w:hAnsi="Times New Roman" w:cs="Times New Roman"/>
                <w:b/>
                <w:sz w:val="24"/>
                <w:szCs w:val="24"/>
              </w:rPr>
            </w:pPr>
            <w:r w:rsidRPr="00EE6C5A">
              <w:rPr>
                <w:rFonts w:ascii="Times New Roman" w:hAnsi="Times New Roman" w:cs="Times New Roman"/>
                <w:b/>
                <w:sz w:val="24"/>
                <w:szCs w:val="24"/>
              </w:rPr>
              <w:t xml:space="preserve">177860 </w:t>
            </w:r>
          </w:p>
        </w:tc>
        <w:tc>
          <w:tcPr>
            <w:tcW w:w="2331" w:type="dxa"/>
          </w:tcPr>
          <w:p w:rsidR="00F340CE" w:rsidRPr="00EE6C5A" w:rsidRDefault="00F340CE" w:rsidP="00EE6C5A">
            <w:pPr>
              <w:jc w:val="both"/>
              <w:rPr>
                <w:rFonts w:ascii="Times New Roman" w:hAnsi="Times New Roman" w:cs="Times New Roman"/>
                <w:sz w:val="24"/>
                <w:szCs w:val="24"/>
              </w:rPr>
            </w:pPr>
          </w:p>
        </w:tc>
        <w:tc>
          <w:tcPr>
            <w:tcW w:w="2341" w:type="dxa"/>
          </w:tcPr>
          <w:p w:rsidR="00F340CE" w:rsidRPr="00EE6C5A" w:rsidRDefault="00F340CE" w:rsidP="00EE6C5A">
            <w:pPr>
              <w:jc w:val="both"/>
              <w:rPr>
                <w:rFonts w:ascii="Times New Roman" w:hAnsi="Times New Roman" w:cs="Times New Roman"/>
                <w:sz w:val="24"/>
                <w:szCs w:val="24"/>
              </w:rPr>
            </w:pPr>
          </w:p>
        </w:tc>
      </w:tr>
    </w:tbl>
    <w:p w:rsidR="0040249B" w:rsidRDefault="0040249B" w:rsidP="00EE6C5A">
      <w:pPr>
        <w:autoSpaceDE w:val="0"/>
        <w:autoSpaceDN w:val="0"/>
        <w:adjustRightInd w:val="0"/>
        <w:spacing w:after="0" w:line="240" w:lineRule="auto"/>
        <w:jc w:val="both"/>
        <w:rPr>
          <w:rFonts w:ascii="Times New Roman" w:hAnsi="Times New Roman" w:cs="Times New Roman"/>
          <w:color w:val="000000"/>
          <w:sz w:val="24"/>
          <w:szCs w:val="24"/>
        </w:rPr>
      </w:pPr>
    </w:p>
    <w:p w:rsidR="00FA14D2"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FA14D2" w:rsidRDefault="00FA14D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340CE" w:rsidRPr="00EE6C5A"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p>
    <w:p w:rsidR="00F340CE" w:rsidRPr="00FA14D2" w:rsidRDefault="00F340CE" w:rsidP="00FA14D2">
      <w:pPr>
        <w:pStyle w:val="1"/>
        <w:jc w:val="center"/>
        <w:rPr>
          <w:rFonts w:ascii="Times New Roman" w:hAnsi="Times New Roman" w:cs="Times New Roman"/>
          <w:color w:val="auto"/>
          <w:sz w:val="24"/>
          <w:szCs w:val="24"/>
        </w:rPr>
      </w:pPr>
      <w:bookmarkStart w:id="7" w:name="_Toc491249147"/>
      <w:r w:rsidRPr="00FA14D2">
        <w:rPr>
          <w:rFonts w:ascii="Times New Roman" w:hAnsi="Times New Roman" w:cs="Times New Roman"/>
          <w:color w:val="auto"/>
          <w:sz w:val="24"/>
          <w:szCs w:val="24"/>
        </w:rPr>
        <w:t>4. Целевые индикаторы программы и оценка эффективности реализации программы</w:t>
      </w:r>
      <w:bookmarkEnd w:id="7"/>
    </w:p>
    <w:p w:rsidR="00F340CE" w:rsidRPr="00EE6C5A"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Основными факторами, определяющими направления разработки Программы комплексного развития системы социальной инфраструктуры Гостицкого сельского поселения на 2017-2035годы,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F340CE" w:rsidRPr="00EE6C5A"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Реализация мероприятий по строительству, реконструкции объектов социальной инфраструктуры городского поселения позволит достичь определенных социальных эффектов:</w:t>
      </w:r>
    </w:p>
    <w:p w:rsidR="00F340CE" w:rsidRPr="00EE6C5A"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F340CE" w:rsidRPr="00EE6C5A"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2. Создание условий для развития таких отраслей, как образование, физическая культура и массовый спорт, культура.</w:t>
      </w:r>
    </w:p>
    <w:p w:rsidR="00F340CE" w:rsidRPr="00EE6C5A"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3. Улучшение качества жизни населения </w:t>
      </w:r>
      <w:r w:rsidR="00FD090E">
        <w:rPr>
          <w:rFonts w:ascii="Times New Roman" w:hAnsi="Times New Roman" w:cs="Times New Roman"/>
          <w:color w:val="000000"/>
          <w:sz w:val="24"/>
          <w:szCs w:val="24"/>
        </w:rPr>
        <w:t>сельского</w:t>
      </w:r>
      <w:r w:rsidRPr="00EE6C5A">
        <w:rPr>
          <w:rFonts w:ascii="Times New Roman" w:hAnsi="Times New Roman" w:cs="Times New Roman"/>
          <w:color w:val="000000"/>
          <w:sz w:val="24"/>
          <w:szCs w:val="24"/>
        </w:rPr>
        <w:t xml:space="preserve"> поселения за счет увеличения уровня обеспеченности объектами социальной инфраструктуры.</w:t>
      </w:r>
    </w:p>
    <w:p w:rsidR="00A957C0" w:rsidRPr="00EE6C5A" w:rsidRDefault="00F340CE"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Гостицкого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w:t>
      </w:r>
    </w:p>
    <w:p w:rsidR="00FA14D2" w:rsidRDefault="00F340CE"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Таблица </w:t>
      </w:r>
      <w:r w:rsidR="00FA14D2">
        <w:rPr>
          <w:rFonts w:ascii="Times New Roman" w:hAnsi="Times New Roman" w:cs="Times New Roman"/>
          <w:color w:val="000000"/>
          <w:sz w:val="24"/>
          <w:szCs w:val="24"/>
        </w:rPr>
        <w:t>№11</w:t>
      </w:r>
    </w:p>
    <w:p w:rsidR="00F340CE" w:rsidRPr="00FA14D2" w:rsidRDefault="00F340CE" w:rsidP="00EE6C5A">
      <w:pPr>
        <w:spacing w:line="240" w:lineRule="auto"/>
        <w:jc w:val="both"/>
        <w:rPr>
          <w:rFonts w:ascii="Times New Roman" w:hAnsi="Times New Roman" w:cs="Times New Roman"/>
          <w:b/>
          <w:color w:val="000000"/>
          <w:sz w:val="24"/>
          <w:szCs w:val="24"/>
        </w:rPr>
      </w:pPr>
      <w:r w:rsidRPr="00FA14D2">
        <w:rPr>
          <w:rFonts w:ascii="Times New Roman" w:hAnsi="Times New Roman" w:cs="Times New Roman"/>
          <w:b/>
          <w:color w:val="000000"/>
          <w:sz w:val="24"/>
          <w:szCs w:val="24"/>
        </w:rPr>
        <w:t xml:space="preserve">Технико-экономические </w:t>
      </w:r>
      <w:r w:rsidR="004E7199" w:rsidRPr="00FA14D2">
        <w:rPr>
          <w:rFonts w:ascii="Times New Roman" w:hAnsi="Times New Roman" w:cs="Times New Roman"/>
          <w:b/>
          <w:color w:val="000000"/>
          <w:sz w:val="24"/>
          <w:szCs w:val="24"/>
        </w:rPr>
        <w:t xml:space="preserve">показатели </w:t>
      </w:r>
      <w:r w:rsidRPr="00FA14D2">
        <w:rPr>
          <w:rFonts w:ascii="Times New Roman" w:hAnsi="Times New Roman" w:cs="Times New Roman"/>
          <w:b/>
          <w:color w:val="000000"/>
          <w:sz w:val="24"/>
          <w:szCs w:val="24"/>
        </w:rPr>
        <w:t>эффективности реализации программы.</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4"/>
        <w:gridCol w:w="1173"/>
        <w:gridCol w:w="1260"/>
        <w:gridCol w:w="967"/>
      </w:tblGrid>
      <w:tr w:rsidR="004E7199" w:rsidRPr="00EE6C5A" w:rsidTr="00FA14D2">
        <w:trPr>
          <w:tblHeade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Показатели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Ед. изм.</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lang w:val="en-US"/>
              </w:rPr>
              <w:t>I</w:t>
            </w:r>
            <w:r w:rsidRPr="00EE6C5A">
              <w:rPr>
                <w:rFonts w:ascii="Times New Roman" w:hAnsi="Times New Roman" w:cs="Times New Roman"/>
                <w:b/>
                <w:i/>
                <w:sz w:val="24"/>
                <w:szCs w:val="24"/>
              </w:rPr>
              <w:t xml:space="preserve"> очередь</w:t>
            </w:r>
          </w:p>
          <w:p w:rsidR="004E7199" w:rsidRPr="00EE6C5A" w:rsidRDefault="004E7199" w:rsidP="00EE6C5A">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20 г"/>
              </w:smartTagPr>
              <w:r w:rsidRPr="00EE6C5A">
                <w:rPr>
                  <w:rFonts w:ascii="Times New Roman" w:hAnsi="Times New Roman" w:cs="Times New Roman"/>
                  <w:b/>
                  <w:i/>
                  <w:sz w:val="24"/>
                  <w:szCs w:val="24"/>
                </w:rPr>
                <w:t>2020 г</w:t>
              </w:r>
            </w:smartTag>
            <w:r w:rsidRPr="00EE6C5A">
              <w:rPr>
                <w:rFonts w:ascii="Times New Roman" w:hAnsi="Times New Roman" w:cs="Times New Roman"/>
                <w:b/>
                <w:i/>
                <w:sz w:val="24"/>
                <w:szCs w:val="24"/>
              </w:rPr>
              <w:t>.</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Расчетный срок</w:t>
            </w:r>
          </w:p>
          <w:p w:rsidR="004E7199" w:rsidRPr="00EE6C5A" w:rsidRDefault="004E7199" w:rsidP="00EE6C5A">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35 г"/>
              </w:smartTagPr>
              <w:r w:rsidRPr="00EE6C5A">
                <w:rPr>
                  <w:rFonts w:ascii="Times New Roman" w:hAnsi="Times New Roman" w:cs="Times New Roman"/>
                  <w:b/>
                  <w:i/>
                  <w:sz w:val="24"/>
                  <w:szCs w:val="24"/>
                </w:rPr>
                <w:t>2035 г</w:t>
              </w:r>
            </w:smartTag>
            <w:r w:rsidRPr="00EE6C5A">
              <w:rPr>
                <w:rFonts w:ascii="Times New Roman" w:hAnsi="Times New Roman" w:cs="Times New Roman"/>
                <w:b/>
                <w:i/>
                <w:sz w:val="24"/>
                <w:szCs w:val="24"/>
              </w:rPr>
              <w:t>.</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sz w:val="24"/>
                <w:szCs w:val="24"/>
              </w:rPr>
            </w:pPr>
            <w:r w:rsidRPr="00EE6C5A">
              <w:rPr>
                <w:rFonts w:ascii="Times New Roman" w:hAnsi="Times New Roman" w:cs="Times New Roman"/>
                <w:bCs/>
                <w:sz w:val="24"/>
                <w:szCs w:val="24"/>
              </w:rPr>
              <w:t>1. Территория</w:t>
            </w:r>
            <w:r w:rsidRPr="00EE6C5A">
              <w:rPr>
                <w:rStyle w:val="aa"/>
                <w:rFonts w:ascii="Times New Roman" w:hAnsi="Times New Roman" w:cs="Times New Roman"/>
                <w:bCs/>
                <w:sz w:val="24"/>
                <w:szCs w:val="24"/>
              </w:rPr>
              <w:footnoteReference w:id="3"/>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 Общая площадь земель в границе муниципального образования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6725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6725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sz w:val="24"/>
                <w:szCs w:val="24"/>
              </w:rPr>
              <w:t xml:space="preserve">в том числе: </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u w:val="single"/>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u w:val="single"/>
              </w:rPr>
            </w:pP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u w:val="single"/>
              </w:rPr>
            </w:pP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населенных пунктов – всего</w:t>
            </w:r>
          </w:p>
          <w:p w:rsidR="004E7199" w:rsidRPr="00EE6C5A" w:rsidRDefault="004E7199"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sz w:val="24"/>
                <w:szCs w:val="24"/>
              </w:rPr>
              <w:t>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263,3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263,3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Березняк</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Гостицы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96,3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96,3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местечко Гостицы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lastRenderedPageBreak/>
              <w:t>деревня Демешкин Перевоз</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Пелеши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Подпорожек</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поселок Сельхозтехника</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21</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Тухтово</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сельскохозяйственного назначения в том числе</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604,5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593,5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том числе территории, предоставленные для ведения садово-дачного хозяйства</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промышленности, транспорта, связи, радиовещания, телевидения, информатики, космического обеспечения, энергетики, обороны и иного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лесного фонда</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5810</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5810</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водного фонда</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особо охраняемых территорий и объектов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 Функциональное зонирование в границах населенных пунктов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1.2.1. деревня Березняк</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lastRenderedPageBreak/>
              <w:t>1.2.2. деревня Гостицы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w:t>
            </w:r>
            <w:r w:rsidRPr="00EE6C5A">
              <w:rPr>
                <w:rFonts w:ascii="Times New Roman" w:hAnsi="Times New Roman" w:cs="Times New Roman"/>
                <w:sz w:val="24"/>
                <w:szCs w:val="24"/>
                <w:lang w:val="en-US"/>
              </w:rPr>
              <w:t>6</w:t>
            </w:r>
            <w:r w:rsidRPr="00EE6C5A">
              <w:rPr>
                <w:rFonts w:ascii="Times New Roman" w:hAnsi="Times New Roman" w:cs="Times New Roman"/>
                <w:sz w:val="24"/>
                <w:szCs w:val="24"/>
              </w:rPr>
              <w:t>,3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w:t>
            </w:r>
            <w:r w:rsidRPr="00EE6C5A">
              <w:rPr>
                <w:rFonts w:ascii="Times New Roman" w:hAnsi="Times New Roman" w:cs="Times New Roman"/>
                <w:sz w:val="24"/>
                <w:szCs w:val="24"/>
                <w:lang w:val="en-US"/>
              </w:rPr>
              <w:t>6</w:t>
            </w:r>
            <w:r w:rsidRPr="00EE6C5A">
              <w:rPr>
                <w:rFonts w:ascii="Times New Roman" w:hAnsi="Times New Roman" w:cs="Times New Roman"/>
                <w:sz w:val="24"/>
                <w:szCs w:val="24"/>
              </w:rPr>
              <w:t>,3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среднеэтажными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Общественно – деловые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размещения объектов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8,8</w:t>
            </w:r>
          </w:p>
        </w:tc>
      </w:tr>
      <w:tr w:rsidR="004E7199" w:rsidRPr="00EE6C5A" w:rsidTr="00FA14D2">
        <w:trPr>
          <w:trHeight w:val="28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IV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w:t>
            </w:r>
            <w:r w:rsidRPr="00EE6C5A">
              <w:rPr>
                <w:rFonts w:ascii="Times New Roman" w:hAnsi="Times New Roman" w:cs="Times New Roman"/>
                <w:bCs/>
                <w:i/>
                <w:sz w:val="24"/>
                <w:szCs w:val="24"/>
                <w:lang w:val="en-US"/>
              </w:rPr>
              <w:t xml:space="preserve"> </w:t>
            </w:r>
            <w:r w:rsidRPr="00EE6C5A">
              <w:rPr>
                <w:rFonts w:ascii="Times New Roman" w:hAnsi="Times New Roman" w:cs="Times New Roman"/>
                <w:bCs/>
                <w:i/>
                <w:sz w:val="24"/>
                <w:szCs w:val="24"/>
              </w:rPr>
              <w:t>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lang w:val="en-US"/>
              </w:rPr>
              <w:t>3</w:t>
            </w:r>
            <w:r w:rsidRPr="00EE6C5A">
              <w:rPr>
                <w:rFonts w:ascii="Times New Roman" w:hAnsi="Times New Roman" w:cs="Times New Roman"/>
                <w:sz w:val="24"/>
                <w:szCs w:val="24"/>
              </w:rPr>
              <w:t>,9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lang w:val="en-US"/>
              </w:rPr>
              <w:t>3</w:t>
            </w:r>
            <w:r w:rsidRPr="00EE6C5A">
              <w:rPr>
                <w:rFonts w:ascii="Times New Roman" w:hAnsi="Times New Roman" w:cs="Times New Roman"/>
                <w:sz w:val="24"/>
                <w:szCs w:val="24"/>
              </w:rPr>
              <w:t>,9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объектов транспортной инфраструктуры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объектов инженерной инфраструктуры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пашен, сенокосов, пастбищ</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w:t>
            </w:r>
          </w:p>
        </w:tc>
      </w:tr>
      <w:tr w:rsidR="004E7199" w:rsidRPr="00EE6C5A" w:rsidTr="00FA14D2">
        <w:trPr>
          <w:trHeight w:val="28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скверов, парков, садов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Зона объектов, предназначенных для занятий физической культурой и спортом</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lang w:val="en-US"/>
              </w:rPr>
            </w:pPr>
            <w:r w:rsidRPr="00EE6C5A">
              <w:rPr>
                <w:rFonts w:ascii="Times New Roman" w:hAnsi="Times New Roman" w:cs="Times New Roman"/>
                <w:sz w:val="24"/>
                <w:szCs w:val="24"/>
                <w:lang w:val="en-US"/>
              </w:rPr>
              <w:t>2</w:t>
            </w:r>
            <w:r w:rsidRPr="00EE6C5A">
              <w:rPr>
                <w:rFonts w:ascii="Times New Roman" w:hAnsi="Times New Roman" w:cs="Times New Roman"/>
                <w:sz w:val="24"/>
                <w:szCs w:val="24"/>
              </w:rPr>
              <w:t>,</w:t>
            </w:r>
            <w:r w:rsidRPr="00EE6C5A">
              <w:rPr>
                <w:rFonts w:ascii="Times New Roman" w:hAnsi="Times New Roman" w:cs="Times New Roman"/>
                <w:sz w:val="24"/>
                <w:szCs w:val="24"/>
                <w:lang w:val="en-US"/>
              </w:rPr>
              <w:t>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6,6</w:t>
            </w:r>
          </w:p>
        </w:tc>
      </w:tr>
      <w:tr w:rsidR="004E7199" w:rsidRPr="00EE6C5A" w:rsidTr="00FA14D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50,6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30,2</w:t>
            </w:r>
          </w:p>
        </w:tc>
      </w:tr>
      <w:tr w:rsidR="004E7199" w:rsidRPr="00EE6C5A" w:rsidTr="00FA14D2">
        <w:trPr>
          <w:trHeight w:val="27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кладбищ</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r>
      <w:tr w:rsidR="004E7199" w:rsidRPr="00EE6C5A" w:rsidTr="00FA14D2">
        <w:trPr>
          <w:trHeight w:val="13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48,9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28,2</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1.2.3. местечко Гостицы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lastRenderedPageBreak/>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лесов </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1.2.4. деревня Демешкин Перевоз</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малоэтажными </w:t>
            </w:r>
          </w:p>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4E7199" w:rsidRPr="00EE6C5A" w:rsidTr="00FA14D2">
        <w:trPr>
          <w:trHeight w:val="33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Общественно – деловые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размещения объектов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5,7</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IV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trHeight w:val="28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12,6</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1.2.5. деревня Пелеши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w:t>
            </w:r>
          </w:p>
        </w:tc>
      </w:tr>
      <w:tr w:rsidR="004E7199" w:rsidRPr="00EE6C5A" w:rsidTr="00FA14D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lastRenderedPageBreak/>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14,7</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14,7</w:t>
            </w:r>
          </w:p>
        </w:tc>
      </w:tr>
      <w:tr w:rsidR="004E7199" w:rsidRPr="00EE6C5A" w:rsidTr="00FA14D2">
        <w:trPr>
          <w:trHeight w:val="13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4E7199" w:rsidRPr="00EE6C5A" w:rsidTr="00FA14D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12,7</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12,7</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11,7</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1.2.6. деревня Подпорожек</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4,6</w:t>
            </w:r>
          </w:p>
        </w:tc>
      </w:tr>
      <w:tr w:rsidR="004E7199" w:rsidRPr="00EE6C5A" w:rsidTr="00FA14D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4,6</w:t>
            </w:r>
          </w:p>
        </w:tc>
      </w:tr>
      <w:tr w:rsidR="004E7199" w:rsidRPr="00EE6C5A" w:rsidTr="00FA14D2">
        <w:trPr>
          <w:trHeight w:val="13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4E7199" w:rsidRPr="00EE6C5A" w:rsidTr="00FA14D2">
        <w:trPr>
          <w:trHeight w:val="27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Зона 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lastRenderedPageBreak/>
              <w:t>1.2.7. поселок Сельхозтехника</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малоэтажными </w:t>
            </w:r>
          </w:p>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Общественно – деловые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размещения объектов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4E7199" w:rsidRPr="00EE6C5A" w:rsidTr="00FA14D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10,3</w:t>
            </w:r>
          </w:p>
        </w:tc>
      </w:tr>
      <w:tr w:rsidR="004E7199" w:rsidRPr="00EE6C5A" w:rsidTr="00FA14D2">
        <w:trPr>
          <w:trHeight w:val="13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IV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объектов инженерной инфраструктуры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r>
      <w:tr w:rsidR="004E7199" w:rsidRPr="00EE6C5A" w:rsidTr="00FA14D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1.2.8. деревня Тухтово</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11,2</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18,5</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Общественно – деловые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размещения объектов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пашен, сенокосов, пастбищ</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lastRenderedPageBreak/>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29,8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33,1</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29,8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33,1</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Водоемы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
                <w:sz w:val="24"/>
                <w:szCs w:val="24"/>
              </w:rPr>
              <w:t>2. Население</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2.1 Численность населения сельского поселения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чел.</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 Численность сезонного населения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чел.</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373E46">
            <w:pPr>
              <w:spacing w:beforeLines="20" w:before="48" w:afterLines="20" w:after="48"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3. Жилищный фонд</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43,2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 Новое жилищное строительство – индивидуальные  жилые дома с участками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w:t>
            </w:r>
          </w:p>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т.ч. муниципальный жилищный фонд</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 Средняя обеспеченность населения общей площадью жилищного фонда</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м/чел.</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373E46">
            <w:pPr>
              <w:spacing w:beforeLines="20" w:before="48" w:afterLines="20" w:after="48" w:line="240" w:lineRule="auto"/>
              <w:jc w:val="both"/>
              <w:rPr>
                <w:rFonts w:ascii="Times New Roman" w:hAnsi="Times New Roman" w:cs="Times New Roman"/>
                <w:sz w:val="24"/>
                <w:szCs w:val="24"/>
              </w:rPr>
            </w:pPr>
            <w:r w:rsidRPr="00EE6C5A">
              <w:rPr>
                <w:rFonts w:ascii="Times New Roman" w:hAnsi="Times New Roman" w:cs="Times New Roman"/>
                <w:b/>
                <w:sz w:val="24"/>
                <w:szCs w:val="24"/>
              </w:rPr>
              <w:t>4. Объекты социального и культурно-бытового обслуживания населения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r>
      <w:tr w:rsidR="004E7199" w:rsidRPr="00EE6C5A" w:rsidTr="00FA14D2">
        <w:trPr>
          <w:jc w:val="center"/>
        </w:trPr>
        <w:tc>
          <w:tcPr>
            <w:tcW w:w="5264" w:type="dxa"/>
            <w:vMerge w:val="restart"/>
            <w:tcBorders>
              <w:top w:val="single" w:sz="4" w:space="0" w:color="auto"/>
              <w:left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4.1. Детские сады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Не менее 91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Не менее 85</w:t>
            </w:r>
          </w:p>
        </w:tc>
      </w:tr>
      <w:tr w:rsidR="004E7199" w:rsidRPr="00EE6C5A" w:rsidTr="00FA14D2">
        <w:trPr>
          <w:jc w:val="center"/>
        </w:trPr>
        <w:tc>
          <w:tcPr>
            <w:tcW w:w="5264" w:type="dxa"/>
            <w:vMerge/>
            <w:tcBorders>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r>
      <w:tr w:rsidR="004E7199" w:rsidRPr="00EE6C5A" w:rsidTr="00FA14D2">
        <w:trPr>
          <w:jc w:val="center"/>
        </w:trPr>
        <w:tc>
          <w:tcPr>
            <w:tcW w:w="5264" w:type="dxa"/>
            <w:vMerge w:val="restart"/>
            <w:tcBorders>
              <w:top w:val="single" w:sz="4" w:space="0" w:color="auto"/>
              <w:left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4.2. ФАПы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посещений в смену</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38</w:t>
            </w:r>
          </w:p>
        </w:tc>
      </w:tr>
      <w:tr w:rsidR="004E7199" w:rsidRPr="00EE6C5A" w:rsidTr="00FA14D2">
        <w:trPr>
          <w:jc w:val="center"/>
        </w:trPr>
        <w:tc>
          <w:tcPr>
            <w:tcW w:w="5264" w:type="dxa"/>
            <w:vMerge/>
            <w:tcBorders>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r>
      <w:tr w:rsidR="004E7199" w:rsidRPr="00EE6C5A" w:rsidTr="00FA14D2">
        <w:trPr>
          <w:jc w:val="center"/>
        </w:trPr>
        <w:tc>
          <w:tcPr>
            <w:tcW w:w="5264" w:type="dxa"/>
            <w:vMerge w:val="restart"/>
            <w:tcBorders>
              <w:top w:val="single" w:sz="4" w:space="0" w:color="auto"/>
              <w:left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4.3. Клубы, дома культуры </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120</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285</w:t>
            </w:r>
          </w:p>
        </w:tc>
      </w:tr>
      <w:tr w:rsidR="004E7199" w:rsidRPr="00EE6C5A" w:rsidTr="00FA14D2">
        <w:trPr>
          <w:jc w:val="center"/>
        </w:trPr>
        <w:tc>
          <w:tcPr>
            <w:tcW w:w="5264" w:type="dxa"/>
            <w:vMerge/>
            <w:tcBorders>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w:t>
            </w:r>
          </w:p>
        </w:tc>
      </w:tr>
      <w:tr w:rsidR="004E7199" w:rsidRPr="00EE6C5A" w:rsidTr="00FA14D2">
        <w:trPr>
          <w:jc w:val="center"/>
        </w:trPr>
        <w:tc>
          <w:tcPr>
            <w:tcW w:w="5264" w:type="dxa"/>
            <w:vMerge w:val="restart"/>
            <w:tcBorders>
              <w:top w:val="single" w:sz="4" w:space="0" w:color="auto"/>
              <w:left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4.4. Библиотеки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экз.</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11,7</w:t>
            </w:r>
          </w:p>
        </w:tc>
      </w:tr>
      <w:tr w:rsidR="004E7199" w:rsidRPr="00EE6C5A" w:rsidTr="00FA14D2">
        <w:trPr>
          <w:jc w:val="center"/>
        </w:trPr>
        <w:tc>
          <w:tcPr>
            <w:tcW w:w="5264" w:type="dxa"/>
            <w:vMerge/>
            <w:tcBorders>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r>
      <w:tr w:rsidR="004E7199" w:rsidRPr="00EE6C5A" w:rsidTr="00FA14D2">
        <w:trPr>
          <w:jc w:val="center"/>
        </w:trPr>
        <w:tc>
          <w:tcPr>
            <w:tcW w:w="5264" w:type="dxa"/>
            <w:vMerge w:val="restart"/>
            <w:tcBorders>
              <w:top w:val="single" w:sz="4" w:space="0" w:color="auto"/>
              <w:left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4.5. Объекты инфраструктуры молодежной политики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w:t>
            </w:r>
            <w:r w:rsidRPr="00EE6C5A">
              <w:rPr>
                <w:rFonts w:ascii="Times New Roman" w:hAnsi="Times New Roman" w:cs="Times New Roman"/>
                <w:sz w:val="24"/>
                <w:szCs w:val="24"/>
              </w:rPr>
              <w:t> </w:t>
            </w:r>
            <w:r w:rsidRPr="00EE6C5A">
              <w:rPr>
                <w:rFonts w:ascii="Times New Roman" w:hAnsi="Times New Roman" w:cs="Times New Roman"/>
                <w:sz w:val="24"/>
                <w:szCs w:val="24"/>
              </w:rPr>
              <w:t xml:space="preserve"> площ.</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48</w:t>
            </w:r>
          </w:p>
        </w:tc>
      </w:tr>
      <w:tr w:rsidR="004E7199" w:rsidRPr="00EE6C5A" w:rsidTr="00FA14D2">
        <w:trPr>
          <w:jc w:val="center"/>
        </w:trPr>
        <w:tc>
          <w:tcPr>
            <w:tcW w:w="5264" w:type="dxa"/>
            <w:vMerge/>
            <w:tcBorders>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4.6. Спортивные залы </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eastAsia="MS Mincho" w:hAnsi="Times New Roman" w:cs="Times New Roman"/>
                <w:sz w:val="24"/>
                <w:szCs w:val="24"/>
              </w:rPr>
            </w:pPr>
            <w:r w:rsidRPr="00EE6C5A">
              <w:rPr>
                <w:rFonts w:ascii="Times New Roman" w:hAnsi="Times New Roman" w:cs="Times New Roman"/>
                <w:sz w:val="24"/>
                <w:szCs w:val="24"/>
              </w:rPr>
              <w:t>кв. м</w:t>
            </w:r>
            <w:r w:rsidRPr="00EE6C5A">
              <w:rPr>
                <w:rFonts w:ascii="Times New Roman" w:hAnsi="Times New Roman" w:cs="Times New Roman"/>
                <w:sz w:val="24"/>
                <w:szCs w:val="24"/>
              </w:rPr>
              <w:t> </w:t>
            </w:r>
            <w:r w:rsidRPr="00EE6C5A">
              <w:rPr>
                <w:rFonts w:ascii="Times New Roman" w:hAnsi="Times New Roman" w:cs="Times New Roman"/>
                <w:sz w:val="24"/>
                <w:szCs w:val="24"/>
              </w:rPr>
              <w:t>площ.</w:t>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пола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200</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665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4.7. Территория спортивных объектов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0,8</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4.8. Магазины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 торг. площ.</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600</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925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4.9. Предприятия общественного питания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40</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4.10. Предприятия бытового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раб. мест</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w:t>
            </w:r>
          </w:p>
        </w:tc>
      </w:tr>
    </w:tbl>
    <w:p w:rsidR="00FA14D2" w:rsidRDefault="00FA14D2" w:rsidP="00EE6C5A">
      <w:pPr>
        <w:spacing w:line="240" w:lineRule="auto"/>
        <w:jc w:val="both"/>
        <w:rPr>
          <w:rFonts w:ascii="Times New Roman" w:hAnsi="Times New Roman" w:cs="Times New Roman"/>
          <w:color w:val="000000"/>
          <w:sz w:val="24"/>
          <w:szCs w:val="24"/>
        </w:rPr>
      </w:pPr>
    </w:p>
    <w:p w:rsidR="00FA14D2" w:rsidRDefault="00FA14D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E7199" w:rsidRPr="00EE6C5A" w:rsidRDefault="004E7199" w:rsidP="00EE6C5A">
      <w:pPr>
        <w:spacing w:line="240" w:lineRule="auto"/>
        <w:jc w:val="both"/>
        <w:rPr>
          <w:rFonts w:ascii="Times New Roman" w:hAnsi="Times New Roman" w:cs="Times New Roman"/>
          <w:color w:val="000000"/>
          <w:sz w:val="24"/>
          <w:szCs w:val="24"/>
        </w:rPr>
      </w:pPr>
    </w:p>
    <w:p w:rsidR="004E7199" w:rsidRPr="00FA14D2" w:rsidRDefault="004E7199" w:rsidP="00FA14D2">
      <w:pPr>
        <w:pStyle w:val="1"/>
        <w:jc w:val="center"/>
        <w:rPr>
          <w:rFonts w:ascii="Times New Roman" w:hAnsi="Times New Roman" w:cs="Times New Roman"/>
          <w:color w:val="auto"/>
          <w:sz w:val="24"/>
          <w:szCs w:val="24"/>
        </w:rPr>
      </w:pPr>
      <w:bookmarkStart w:id="8" w:name="_Toc491249148"/>
      <w:r w:rsidRPr="00FA14D2">
        <w:rPr>
          <w:rFonts w:ascii="Times New Roman" w:hAnsi="Times New Roman" w:cs="Times New Roman"/>
          <w:color w:val="auto"/>
          <w:sz w:val="24"/>
          <w:szCs w:val="24"/>
        </w:rPr>
        <w:t>5. Нормативное обеспечение</w:t>
      </w:r>
      <w:bookmarkEnd w:id="8"/>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Программа реализуется на всей территории Гостицкого сельского поселения. Контроль за исполнением Программы осуществляет Администрация Гостицкого  сельского поселения.</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Гостицкого сельского поселения.</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Выполнение оперативных функций по реализации Программы возлагается на специалистов администрации Гостицкого сельского  поселения, муниципальные учреждения сельского</w:t>
      </w:r>
      <w:r w:rsidR="0040249B">
        <w:rPr>
          <w:rFonts w:ascii="Times New Roman" w:hAnsi="Times New Roman" w:cs="Times New Roman"/>
          <w:color w:val="000000"/>
          <w:sz w:val="24"/>
          <w:szCs w:val="24"/>
        </w:rPr>
        <w:t xml:space="preserve"> </w:t>
      </w:r>
      <w:r w:rsidRPr="00EE6C5A">
        <w:rPr>
          <w:rFonts w:ascii="Times New Roman" w:hAnsi="Times New Roman" w:cs="Times New Roman"/>
          <w:color w:val="000000"/>
          <w:sz w:val="24"/>
          <w:szCs w:val="24"/>
        </w:rPr>
        <w:t>поселения.</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Для оценки эффективности реализации Программы Администрацией муниципального образования проводится ежегодный мониторинг.</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целях повышения результативности мероприятий Программы требуется разработка ряда муниципальных нормативных правовых документов, в том числе:</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 организации;</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технические задания по разработке инвестиционных программ организаций социального комплекса по развитию систем социальной инфраструктуры;</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инвестиционные программы организаций социального комплекса по развитию систем социальной инфраструктуры;</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порядок запроса информации у организаций социальной инфраструктуры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муниципального образования, а также требования к срокам и качеству информации, предоставляемой организацией.</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40249B">
        <w:rPr>
          <w:rFonts w:ascii="Times New Roman" w:hAnsi="Times New Roman" w:cs="Times New Roman"/>
          <w:color w:val="000000"/>
          <w:sz w:val="24"/>
          <w:szCs w:val="24"/>
        </w:rPr>
        <w:t>финансирования</w:t>
      </w:r>
      <w:r w:rsidRPr="00EE6C5A">
        <w:rPr>
          <w:rFonts w:ascii="Times New Roman" w:hAnsi="Times New Roman" w:cs="Times New Roman"/>
          <w:color w:val="000000"/>
          <w:sz w:val="24"/>
          <w:szCs w:val="24"/>
        </w:rP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Мониторинг Программы комплексного развития социальной инфраструктуры муниципального образования включает два этапа:</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lastRenderedPageBreak/>
        <w:t>1.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2. анализ данных о результатах проводимых преобразований социальной инфраструктуры.</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4E7199" w:rsidRPr="00EE6C5A" w:rsidRDefault="004E7199"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4E7199" w:rsidRPr="00EE6C5A" w:rsidRDefault="004E7199" w:rsidP="00EE6C5A">
      <w:pPr>
        <w:spacing w:line="240" w:lineRule="auto"/>
        <w:jc w:val="both"/>
        <w:rPr>
          <w:rFonts w:ascii="Times New Roman" w:hAnsi="Times New Roman" w:cs="Times New Roman"/>
          <w:sz w:val="24"/>
          <w:szCs w:val="24"/>
        </w:rPr>
      </w:pPr>
    </w:p>
    <w:sectPr w:rsidR="004E7199" w:rsidRPr="00EE6C5A" w:rsidSect="004C64E1">
      <w:footerReference w:type="default" r:id="rId9"/>
      <w:pgSz w:w="11906" w:h="16838"/>
      <w:pgMar w:top="567" w:right="851" w:bottom="567"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3F" w:rsidRDefault="004A733F" w:rsidP="00130512">
      <w:pPr>
        <w:spacing w:after="0" w:line="240" w:lineRule="auto"/>
      </w:pPr>
      <w:r>
        <w:separator/>
      </w:r>
    </w:p>
  </w:endnote>
  <w:endnote w:type="continuationSeparator" w:id="0">
    <w:p w:rsidR="004A733F" w:rsidRDefault="004A733F" w:rsidP="0013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385431"/>
      <w:docPartObj>
        <w:docPartGallery w:val="Page Numbers (Bottom of Page)"/>
        <w:docPartUnique/>
      </w:docPartObj>
    </w:sdtPr>
    <w:sdtEndPr/>
    <w:sdtContent>
      <w:p w:rsidR="004C64E1" w:rsidRDefault="004C64E1">
        <w:pPr>
          <w:pStyle w:val="a5"/>
          <w:jc w:val="right"/>
        </w:pPr>
        <w:r>
          <w:fldChar w:fldCharType="begin"/>
        </w:r>
        <w:r>
          <w:instrText>PAGE   \* MERGEFORMAT</w:instrText>
        </w:r>
        <w:r>
          <w:fldChar w:fldCharType="separate"/>
        </w:r>
        <w:r w:rsidR="00FB0097">
          <w:rPr>
            <w:noProof/>
          </w:rPr>
          <w:t>2</w:t>
        </w:r>
        <w:r>
          <w:fldChar w:fldCharType="end"/>
        </w:r>
      </w:p>
    </w:sdtContent>
  </w:sdt>
  <w:p w:rsidR="004C64E1" w:rsidRDefault="004C6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3F" w:rsidRDefault="004A733F" w:rsidP="00130512">
      <w:pPr>
        <w:spacing w:after="0" w:line="240" w:lineRule="auto"/>
      </w:pPr>
      <w:r>
        <w:separator/>
      </w:r>
    </w:p>
  </w:footnote>
  <w:footnote w:type="continuationSeparator" w:id="0">
    <w:p w:rsidR="004A733F" w:rsidRDefault="004A733F" w:rsidP="00130512">
      <w:pPr>
        <w:spacing w:after="0" w:line="240" w:lineRule="auto"/>
      </w:pPr>
      <w:r>
        <w:continuationSeparator/>
      </w:r>
    </w:p>
  </w:footnote>
  <w:footnote w:id="1">
    <w:p w:rsidR="004C64E1" w:rsidRDefault="004C64E1" w:rsidP="00E200F3">
      <w:pPr>
        <w:pStyle w:val="a8"/>
      </w:pPr>
      <w:r w:rsidRPr="0054617F">
        <w:rPr>
          <w:rStyle w:val="aa"/>
        </w:rPr>
        <w:footnoteRef/>
      </w:r>
      <w:r w:rsidRPr="0054617F">
        <w:t xml:space="preserve"> </w:t>
      </w:r>
      <w:r w:rsidRPr="0054617F">
        <w:rPr>
          <w:rFonts w:ascii="Bookman Old Style" w:hAnsi="Bookman Old Style"/>
        </w:rPr>
        <w:t>По «Программе государственных гарантий оказания гражданам Российской Федерации бесплатной медицинской помощи на 201</w:t>
      </w:r>
      <w:r>
        <w:rPr>
          <w:rFonts w:ascii="Bookman Old Style" w:hAnsi="Bookman Old Style"/>
        </w:rPr>
        <w:t>7</w:t>
      </w:r>
      <w:r w:rsidRPr="0054617F">
        <w:rPr>
          <w:rFonts w:ascii="Bookman Old Style" w:hAnsi="Bookman Old Style"/>
        </w:rPr>
        <w:t>г.»</w:t>
      </w:r>
    </w:p>
  </w:footnote>
  <w:footnote w:id="2">
    <w:p w:rsidR="004C64E1" w:rsidRDefault="004C64E1" w:rsidP="00E200F3">
      <w:pPr>
        <w:pStyle w:val="a8"/>
      </w:pPr>
      <w:r>
        <w:rPr>
          <w:rStyle w:val="aa"/>
        </w:rPr>
        <w:footnoteRef/>
      </w:r>
      <w:r>
        <w:t xml:space="preserve"> </w:t>
      </w:r>
      <w:r w:rsidRPr="00BA4D4B">
        <w:rPr>
          <w:rFonts w:ascii="Bookman Old Style" w:hAnsi="Bookman Old Style"/>
        </w:rPr>
        <w:t>В соответствии с постановлением  Правительства Российской Федерации от 24.09.10 г. № 754 «Об утверждении Правил установления нормативов минимальной обеспеченности населения площадью торговых объектов» разработаны и утверждены приказом Комитета</w:t>
      </w:r>
      <w:r>
        <w:rPr>
          <w:rFonts w:ascii="Bookman Old Style" w:hAnsi="Bookman Old Style"/>
        </w:rPr>
        <w:t xml:space="preserve"> по развитию малого, среднего бизнеса и потребительского рынка Ленинградской области</w:t>
      </w:r>
      <w:r w:rsidRPr="00BA4D4B">
        <w:rPr>
          <w:rFonts w:ascii="Bookman Old Style" w:hAnsi="Bookman Old Style"/>
        </w:rPr>
        <w:t xml:space="preserve"> от 20.12.10 № 20 нормативы минимальной обеспеченности населения площадью торговых объектов на 1000 жителей для Ленинградской области.</w:t>
      </w:r>
    </w:p>
  </w:footnote>
  <w:footnote w:id="3">
    <w:p w:rsidR="004C64E1" w:rsidRDefault="004C64E1" w:rsidP="004E7199">
      <w:pPr>
        <w:pStyle w:val="a8"/>
        <w:jc w:val="both"/>
      </w:pPr>
      <w:r>
        <w:rPr>
          <w:rStyle w:val="aa"/>
        </w:rPr>
        <w:footnoteRef/>
      </w:r>
      <w:r>
        <w:t xml:space="preserve"> </w:t>
      </w:r>
      <w:r w:rsidRPr="00C630FC">
        <w:t>Сведения о площади территории и распределении по категориям земель приводится в соответствии с данными, полученными путем измерения в ArcGis 9.3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B5DA0"/>
    <w:multiLevelType w:val="hybridMultilevel"/>
    <w:tmpl w:val="08340D58"/>
    <w:lvl w:ilvl="0" w:tplc="04190005">
      <w:start w:val="1"/>
      <w:numFmt w:val="bullet"/>
      <w:lvlText w:val=""/>
      <w:lvlJc w:val="left"/>
      <w:pPr>
        <w:ind w:left="1429" w:hanging="360"/>
      </w:pPr>
      <w:rPr>
        <w:rFonts w:ascii="Wingdings" w:hAnsi="Wingdings" w:hint="default"/>
      </w:rPr>
    </w:lvl>
    <w:lvl w:ilvl="1" w:tplc="89D63660">
      <w:start w:val="1"/>
      <w:numFmt w:val="bullet"/>
      <w:lvlText w:val=""/>
      <w:lvlJc w:val="left"/>
      <w:pPr>
        <w:tabs>
          <w:tab w:val="num" w:pos="567"/>
        </w:tabs>
        <w:ind w:left="567" w:hanging="283"/>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0512"/>
    <w:rsid w:val="000073CE"/>
    <w:rsid w:val="00007730"/>
    <w:rsid w:val="0006510D"/>
    <w:rsid w:val="00072A04"/>
    <w:rsid w:val="000A4159"/>
    <w:rsid w:val="000D0399"/>
    <w:rsid w:val="00130512"/>
    <w:rsid w:val="0015676F"/>
    <w:rsid w:val="0015718C"/>
    <w:rsid w:val="001D72A5"/>
    <w:rsid w:val="002456F6"/>
    <w:rsid w:val="00273CC9"/>
    <w:rsid w:val="0029757B"/>
    <w:rsid w:val="002B30E1"/>
    <w:rsid w:val="002D13EF"/>
    <w:rsid w:val="002D587F"/>
    <w:rsid w:val="002D72B7"/>
    <w:rsid w:val="00322804"/>
    <w:rsid w:val="00373E46"/>
    <w:rsid w:val="003C0B0D"/>
    <w:rsid w:val="003F16C3"/>
    <w:rsid w:val="0040249B"/>
    <w:rsid w:val="00413813"/>
    <w:rsid w:val="00426C05"/>
    <w:rsid w:val="0043231F"/>
    <w:rsid w:val="004336E1"/>
    <w:rsid w:val="0043474C"/>
    <w:rsid w:val="0043551A"/>
    <w:rsid w:val="00453619"/>
    <w:rsid w:val="00456EFE"/>
    <w:rsid w:val="0046161B"/>
    <w:rsid w:val="00465827"/>
    <w:rsid w:val="004A733F"/>
    <w:rsid w:val="004C14D4"/>
    <w:rsid w:val="004C64E1"/>
    <w:rsid w:val="004E7199"/>
    <w:rsid w:val="004F0623"/>
    <w:rsid w:val="00536713"/>
    <w:rsid w:val="005A4FC9"/>
    <w:rsid w:val="005E2602"/>
    <w:rsid w:val="005E71E3"/>
    <w:rsid w:val="00614652"/>
    <w:rsid w:val="006349E9"/>
    <w:rsid w:val="00643C38"/>
    <w:rsid w:val="00696B83"/>
    <w:rsid w:val="0069777E"/>
    <w:rsid w:val="006C2173"/>
    <w:rsid w:val="006E4DA4"/>
    <w:rsid w:val="00736569"/>
    <w:rsid w:val="00761472"/>
    <w:rsid w:val="007640B0"/>
    <w:rsid w:val="007831C2"/>
    <w:rsid w:val="007E29B1"/>
    <w:rsid w:val="007F1494"/>
    <w:rsid w:val="00804FA5"/>
    <w:rsid w:val="0085664E"/>
    <w:rsid w:val="008C1067"/>
    <w:rsid w:val="008C39EB"/>
    <w:rsid w:val="008F4A81"/>
    <w:rsid w:val="00901B83"/>
    <w:rsid w:val="009357BE"/>
    <w:rsid w:val="009502CA"/>
    <w:rsid w:val="00972DE8"/>
    <w:rsid w:val="009A606F"/>
    <w:rsid w:val="009C7561"/>
    <w:rsid w:val="009E55D5"/>
    <w:rsid w:val="00A40FBE"/>
    <w:rsid w:val="00A52890"/>
    <w:rsid w:val="00A64391"/>
    <w:rsid w:val="00A70839"/>
    <w:rsid w:val="00A957C0"/>
    <w:rsid w:val="00AB2C71"/>
    <w:rsid w:val="00AC1A90"/>
    <w:rsid w:val="00AC3091"/>
    <w:rsid w:val="00AC4981"/>
    <w:rsid w:val="00AD0A86"/>
    <w:rsid w:val="00AE46EF"/>
    <w:rsid w:val="00B1182C"/>
    <w:rsid w:val="00B76A66"/>
    <w:rsid w:val="00B912A5"/>
    <w:rsid w:val="00BA561B"/>
    <w:rsid w:val="00BC7BB0"/>
    <w:rsid w:val="00C40CC1"/>
    <w:rsid w:val="00C50BDF"/>
    <w:rsid w:val="00C5222A"/>
    <w:rsid w:val="00C740A8"/>
    <w:rsid w:val="00C878E1"/>
    <w:rsid w:val="00C87AEA"/>
    <w:rsid w:val="00C956A2"/>
    <w:rsid w:val="00D839B8"/>
    <w:rsid w:val="00D85DFD"/>
    <w:rsid w:val="00DA1384"/>
    <w:rsid w:val="00DC23BD"/>
    <w:rsid w:val="00DD32E3"/>
    <w:rsid w:val="00DF3CE2"/>
    <w:rsid w:val="00E117E2"/>
    <w:rsid w:val="00E200F3"/>
    <w:rsid w:val="00E61449"/>
    <w:rsid w:val="00E74C8A"/>
    <w:rsid w:val="00E81B87"/>
    <w:rsid w:val="00E93956"/>
    <w:rsid w:val="00EC726B"/>
    <w:rsid w:val="00EE6C5A"/>
    <w:rsid w:val="00F340CE"/>
    <w:rsid w:val="00F51493"/>
    <w:rsid w:val="00F51637"/>
    <w:rsid w:val="00F870B4"/>
    <w:rsid w:val="00F93EE5"/>
    <w:rsid w:val="00FA14D2"/>
    <w:rsid w:val="00FA190D"/>
    <w:rsid w:val="00FA1EB1"/>
    <w:rsid w:val="00FB0097"/>
    <w:rsid w:val="00FC7EDF"/>
    <w:rsid w:val="00FD090E"/>
    <w:rsid w:val="00FE10DA"/>
    <w:rsid w:val="00FF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C247D5"/>
  <w15:docId w15:val="{D6BB16EE-7646-4747-8030-51C52E76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C38"/>
  </w:style>
  <w:style w:type="paragraph" w:styleId="1">
    <w:name w:val="heading 1"/>
    <w:basedOn w:val="a"/>
    <w:next w:val="a"/>
    <w:link w:val="10"/>
    <w:uiPriority w:val="9"/>
    <w:qFormat/>
    <w:rsid w:val="008C39EB"/>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5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0512"/>
  </w:style>
  <w:style w:type="paragraph" w:styleId="a5">
    <w:name w:val="footer"/>
    <w:basedOn w:val="a"/>
    <w:link w:val="a6"/>
    <w:uiPriority w:val="99"/>
    <w:unhideWhenUsed/>
    <w:rsid w:val="001305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0512"/>
  </w:style>
  <w:style w:type="character" w:customStyle="1" w:styleId="10">
    <w:name w:val="Заголовок 1 Знак"/>
    <w:basedOn w:val="a0"/>
    <w:link w:val="1"/>
    <w:uiPriority w:val="9"/>
    <w:rsid w:val="008C39EB"/>
    <w:rPr>
      <w:rFonts w:asciiTheme="majorHAnsi" w:eastAsiaTheme="majorEastAsia" w:hAnsiTheme="majorHAnsi" w:cstheme="majorBidi"/>
      <w:b/>
      <w:bCs/>
      <w:color w:val="365F91" w:themeColor="accent1" w:themeShade="BF"/>
    </w:rPr>
  </w:style>
  <w:style w:type="table" w:styleId="a7">
    <w:name w:val="Table Grid"/>
    <w:basedOn w:val="a1"/>
    <w:uiPriority w:val="59"/>
    <w:rsid w:val="008C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640B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640B0"/>
    <w:rPr>
      <w:rFonts w:ascii="Times New Roman" w:eastAsia="Times New Roman" w:hAnsi="Times New Roman" w:cs="Times New Roman"/>
      <w:sz w:val="24"/>
      <w:szCs w:val="24"/>
      <w:lang w:eastAsia="ru-RU"/>
    </w:rPr>
  </w:style>
  <w:style w:type="paragraph" w:styleId="21">
    <w:name w:val="Body Text 2"/>
    <w:basedOn w:val="a"/>
    <w:link w:val="210"/>
    <w:rsid w:val="007640B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uiPriority w:val="99"/>
    <w:semiHidden/>
    <w:rsid w:val="007640B0"/>
  </w:style>
  <w:style w:type="character" w:customStyle="1" w:styleId="210">
    <w:name w:val="Основной текст 2 Знак1"/>
    <w:basedOn w:val="a0"/>
    <w:link w:val="21"/>
    <w:rsid w:val="007640B0"/>
    <w:rPr>
      <w:rFonts w:ascii="Times New Roman" w:eastAsia="Times New Roman" w:hAnsi="Times New Roman" w:cs="Times New Roman"/>
      <w:sz w:val="24"/>
      <w:szCs w:val="24"/>
      <w:lang w:eastAsia="ru-RU"/>
    </w:rPr>
  </w:style>
  <w:style w:type="paragraph" w:styleId="a8">
    <w:name w:val="footnote text"/>
    <w:aliases w:val="Table_Footnote_last Знак,Table_Footnote_last Знак Знак,Table_Footnote_last"/>
    <w:basedOn w:val="a"/>
    <w:link w:val="a9"/>
    <w:semiHidden/>
    <w:rsid w:val="00E200F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Table_Footnote_last Знак Знак1,Table_Footnote_last Знак Знак Знак,Table_Footnote_last Знак1"/>
    <w:basedOn w:val="a0"/>
    <w:link w:val="a8"/>
    <w:semiHidden/>
    <w:rsid w:val="00E200F3"/>
    <w:rPr>
      <w:rFonts w:ascii="Times New Roman" w:eastAsia="Times New Roman" w:hAnsi="Times New Roman" w:cs="Times New Roman"/>
      <w:sz w:val="20"/>
      <w:szCs w:val="20"/>
      <w:lang w:eastAsia="ru-RU"/>
    </w:rPr>
  </w:style>
  <w:style w:type="character" w:styleId="aa">
    <w:name w:val="footnote reference"/>
    <w:basedOn w:val="a0"/>
    <w:semiHidden/>
    <w:rsid w:val="00E200F3"/>
    <w:rPr>
      <w:vertAlign w:val="superscript"/>
    </w:rPr>
  </w:style>
  <w:style w:type="paragraph" w:styleId="ab">
    <w:name w:val="Plain Text"/>
    <w:basedOn w:val="a"/>
    <w:link w:val="ac"/>
    <w:rsid w:val="004E7199"/>
    <w:pPr>
      <w:spacing w:after="0" w:line="240" w:lineRule="auto"/>
    </w:pPr>
    <w:rPr>
      <w:rFonts w:ascii="Courier New" w:eastAsia="Calibri" w:hAnsi="Courier New" w:cs="Courier New"/>
      <w:sz w:val="20"/>
      <w:szCs w:val="20"/>
      <w:lang w:eastAsia="ru-RU"/>
    </w:rPr>
  </w:style>
  <w:style w:type="character" w:customStyle="1" w:styleId="ac">
    <w:name w:val="Текст Знак"/>
    <w:basedOn w:val="a0"/>
    <w:link w:val="ab"/>
    <w:rsid w:val="004E7199"/>
    <w:rPr>
      <w:rFonts w:ascii="Courier New" w:eastAsia="Calibri" w:hAnsi="Courier New" w:cs="Courier New"/>
      <w:sz w:val="20"/>
      <w:szCs w:val="20"/>
      <w:lang w:eastAsia="ru-RU"/>
    </w:rPr>
  </w:style>
  <w:style w:type="paragraph" w:styleId="ad">
    <w:name w:val="TOC Heading"/>
    <w:basedOn w:val="1"/>
    <w:next w:val="a"/>
    <w:uiPriority w:val="39"/>
    <w:semiHidden/>
    <w:unhideWhenUsed/>
    <w:qFormat/>
    <w:rsid w:val="00FA14D2"/>
    <w:pPr>
      <w:outlineLvl w:val="9"/>
    </w:pPr>
  </w:style>
  <w:style w:type="paragraph" w:styleId="11">
    <w:name w:val="toc 1"/>
    <w:basedOn w:val="a"/>
    <w:next w:val="a"/>
    <w:autoRedefine/>
    <w:uiPriority w:val="39"/>
    <w:unhideWhenUsed/>
    <w:rsid w:val="00FA14D2"/>
    <w:pPr>
      <w:spacing w:after="100"/>
    </w:pPr>
  </w:style>
  <w:style w:type="character" w:styleId="ae">
    <w:name w:val="Hyperlink"/>
    <w:basedOn w:val="a0"/>
    <w:uiPriority w:val="99"/>
    <w:unhideWhenUsed/>
    <w:rsid w:val="00FA14D2"/>
    <w:rPr>
      <w:color w:val="0000FF" w:themeColor="hyperlink"/>
      <w:u w:val="single"/>
    </w:rPr>
  </w:style>
  <w:style w:type="paragraph" w:customStyle="1" w:styleId="p1">
    <w:name w:val="p1"/>
    <w:basedOn w:val="a"/>
    <w:rsid w:val="0076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3F16C3"/>
    <w:pPr>
      <w:spacing w:after="120"/>
      <w:ind w:left="283"/>
    </w:pPr>
  </w:style>
  <w:style w:type="character" w:customStyle="1" w:styleId="af0">
    <w:name w:val="Основной текст с отступом Знак"/>
    <w:basedOn w:val="a0"/>
    <w:link w:val="af"/>
    <w:uiPriority w:val="99"/>
    <w:semiHidden/>
    <w:rsid w:val="003F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C0182-D9E5-4467-A9AE-8FD85250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48</Pages>
  <Words>14325</Words>
  <Characters>81658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2017-10-16T07:20:00Z</cp:lastPrinted>
  <dcterms:created xsi:type="dcterms:W3CDTF">2017-08-22T09:02:00Z</dcterms:created>
  <dcterms:modified xsi:type="dcterms:W3CDTF">2017-10-19T08:23:00Z</dcterms:modified>
</cp:coreProperties>
</file>