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695"/>
        <w:gridCol w:w="8283"/>
      </w:tblGrid>
      <w:tr w:rsidR="00893C6B" w:rsidRPr="00F31B03">
        <w:trPr>
          <w:cantSplit/>
          <w:jc w:val="center"/>
        </w:trPr>
        <w:tc>
          <w:tcPr>
            <w:tcW w:w="1620" w:type="dxa"/>
            <w:tcBorders>
              <w:top w:val="nil"/>
              <w:bottom w:val="nil"/>
              <w:right w:val="nil"/>
            </w:tcBorders>
          </w:tcPr>
          <w:p w:rsidR="00893C6B" w:rsidRPr="00F31B03" w:rsidRDefault="00832B56" w:rsidP="00F61619">
            <w:r>
              <w:rPr>
                <w:lang w:val="en-US"/>
              </w:rPr>
              <w:t xml:space="preserve"> </w:t>
            </w:r>
            <w:r w:rsidR="00E235D3" w:rsidRPr="00F31B03">
              <w:rPr>
                <w:noProof/>
              </w:rPr>
              <w:drawing>
                <wp:inline distT="0" distB="0" distL="0" distR="0">
                  <wp:extent cx="895350" cy="916669"/>
                  <wp:effectExtent l="19050" t="0" r="0" b="0"/>
                  <wp:docPr id="1" name="Рисунок 2"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new"/>
                          <pic:cNvPicPr>
                            <a:picLocks noChangeAspect="1" noChangeArrowheads="1"/>
                          </pic:cNvPicPr>
                        </pic:nvPicPr>
                        <pic:blipFill>
                          <a:blip r:embed="rId8"/>
                          <a:srcRect/>
                          <a:stretch>
                            <a:fillRect/>
                          </a:stretch>
                        </pic:blipFill>
                        <pic:spPr bwMode="auto">
                          <a:xfrm>
                            <a:off x="0" y="0"/>
                            <a:ext cx="901526" cy="922992"/>
                          </a:xfrm>
                          <a:prstGeom prst="rect">
                            <a:avLst/>
                          </a:prstGeom>
                          <a:noFill/>
                          <a:ln w="9525">
                            <a:noFill/>
                            <a:miter lim="800000"/>
                            <a:headEnd/>
                            <a:tailEnd/>
                          </a:ln>
                        </pic:spPr>
                      </pic:pic>
                    </a:graphicData>
                  </a:graphic>
                </wp:inline>
              </w:drawing>
            </w:r>
          </w:p>
        </w:tc>
        <w:tc>
          <w:tcPr>
            <w:tcW w:w="7916" w:type="dxa"/>
            <w:tcBorders>
              <w:top w:val="triple" w:sz="4" w:space="0" w:color="auto"/>
              <w:left w:val="nil"/>
              <w:bottom w:val="triple" w:sz="4" w:space="0" w:color="auto"/>
              <w:right w:val="nil"/>
            </w:tcBorders>
          </w:tcPr>
          <w:p w:rsidR="00893C6B" w:rsidRPr="00F31B03" w:rsidRDefault="00893C6B" w:rsidP="00F61619">
            <w:pPr>
              <w:pStyle w:val="affff"/>
            </w:pPr>
            <w:r w:rsidRPr="00F31B03">
              <w:t>Научно-проектный институт</w:t>
            </w:r>
          </w:p>
          <w:p w:rsidR="00893C6B" w:rsidRPr="00F31B03" w:rsidRDefault="00893C6B" w:rsidP="00F61619">
            <w:pPr>
              <w:pStyle w:val="affff"/>
            </w:pPr>
            <w:r w:rsidRPr="00F31B03">
              <w:t>пространственного планирования</w:t>
            </w:r>
          </w:p>
          <w:p w:rsidR="00893C6B" w:rsidRPr="00F31B03" w:rsidRDefault="00893C6B" w:rsidP="00F61619">
            <w:pPr>
              <w:pStyle w:val="affff"/>
            </w:pPr>
            <w:r w:rsidRPr="00F31B03">
              <w:t>«ЭНКО»</w:t>
            </w:r>
          </w:p>
        </w:tc>
      </w:tr>
      <w:tr w:rsidR="00893C6B" w:rsidRPr="00B70D0C">
        <w:trPr>
          <w:cantSplit/>
          <w:jc w:val="center"/>
        </w:trPr>
        <w:tc>
          <w:tcPr>
            <w:tcW w:w="9536" w:type="dxa"/>
            <w:gridSpan w:val="2"/>
            <w:tcBorders>
              <w:top w:val="nil"/>
              <w:bottom w:val="nil"/>
              <w:right w:val="nil"/>
            </w:tcBorders>
          </w:tcPr>
          <w:p w:rsidR="00280952" w:rsidRPr="00F31B03" w:rsidRDefault="00280952" w:rsidP="00280952">
            <w:pPr>
              <w:jc w:val="right"/>
              <w:rPr>
                <w:sz w:val="20"/>
                <w:szCs w:val="20"/>
              </w:rPr>
            </w:pPr>
            <w:r w:rsidRPr="00F31B03">
              <w:rPr>
                <w:sz w:val="20"/>
                <w:szCs w:val="20"/>
              </w:rPr>
              <w:t>199178, г. Санкт-Петербург, 18</w:t>
            </w:r>
            <w:r w:rsidRPr="00F31B03">
              <w:rPr>
                <w:sz w:val="20"/>
                <w:szCs w:val="20"/>
              </w:rPr>
              <w:noBreakHyphen/>
              <w:t xml:space="preserve">ая линия ВО, дом 31, бизнес-центр «Сенатор», </w:t>
            </w:r>
          </w:p>
          <w:p w:rsidR="00280952" w:rsidRPr="00F31B03" w:rsidRDefault="00280952" w:rsidP="00280952">
            <w:pPr>
              <w:jc w:val="right"/>
              <w:rPr>
                <w:sz w:val="20"/>
                <w:szCs w:val="20"/>
              </w:rPr>
            </w:pPr>
            <w:r w:rsidRPr="00F31B03">
              <w:rPr>
                <w:sz w:val="20"/>
                <w:szCs w:val="20"/>
              </w:rPr>
              <w:t xml:space="preserve">корпус Д, офис 407. тел (факс) 8(812) 3329710, </w:t>
            </w:r>
          </w:p>
          <w:p w:rsidR="00280952" w:rsidRPr="00F31B03" w:rsidRDefault="00280952" w:rsidP="00280952">
            <w:pPr>
              <w:jc w:val="right"/>
              <w:rPr>
                <w:sz w:val="20"/>
                <w:szCs w:val="20"/>
                <w:lang w:val="en-US"/>
              </w:rPr>
            </w:pPr>
            <w:r w:rsidRPr="00F31B03">
              <w:rPr>
                <w:sz w:val="20"/>
                <w:szCs w:val="20"/>
                <w:lang w:val="en-GB"/>
              </w:rPr>
              <w:t>www.enko.spb.ru, e-mail: enko@enko.spb.ru</w:t>
            </w:r>
          </w:p>
          <w:p w:rsidR="00893C6B" w:rsidRPr="00F31B03" w:rsidRDefault="00893C6B" w:rsidP="007D1C2A">
            <w:pPr>
              <w:pStyle w:val="afffe"/>
              <w:rPr>
                <w:sz w:val="20"/>
                <w:szCs w:val="20"/>
                <w:lang w:val="en-US"/>
              </w:rPr>
            </w:pPr>
          </w:p>
        </w:tc>
      </w:tr>
    </w:tbl>
    <w:p w:rsidR="00893C6B" w:rsidRPr="00F31B03" w:rsidRDefault="00893C6B" w:rsidP="00F61619">
      <w:pPr>
        <w:suppressAutoHyphens/>
        <w:rPr>
          <w:rStyle w:val="aff7"/>
          <w:lang w:val="en-US"/>
        </w:rPr>
      </w:pPr>
    </w:p>
    <w:p w:rsidR="00893C6B" w:rsidRPr="00F31B03" w:rsidRDefault="00893C6B" w:rsidP="004E5DE4">
      <w:pPr>
        <w:jc w:val="right"/>
        <w:rPr>
          <w:b/>
        </w:rPr>
      </w:pPr>
      <w:bookmarkStart w:id="0" w:name="_Toc319419194"/>
      <w:bookmarkStart w:id="1" w:name="_Toc319419461"/>
      <w:r w:rsidRPr="00542748">
        <w:rPr>
          <w:b/>
        </w:rPr>
        <w:t>Инв.</w:t>
      </w:r>
      <w:r w:rsidRPr="00542748">
        <w:rPr>
          <w:rStyle w:val="aff7"/>
          <w:b/>
        </w:rPr>
        <w:t xml:space="preserve"> № </w:t>
      </w:r>
      <w:r w:rsidR="00B802A2" w:rsidRPr="00542748">
        <w:rPr>
          <w:rStyle w:val="aff7"/>
          <w:b/>
        </w:rPr>
        <w:t>89</w:t>
      </w:r>
      <w:r w:rsidRPr="00542748">
        <w:rPr>
          <w:rStyle w:val="aff7"/>
          <w:b/>
        </w:rPr>
        <w:t>/</w:t>
      </w:r>
      <w:bookmarkEnd w:id="0"/>
      <w:bookmarkEnd w:id="1"/>
      <w:r w:rsidR="00542748">
        <w:rPr>
          <w:rStyle w:val="aff7"/>
          <w:b/>
        </w:rPr>
        <w:t>356</w:t>
      </w:r>
    </w:p>
    <w:p w:rsidR="00F9422D" w:rsidRDefault="00F9422D" w:rsidP="004E5DE4">
      <w:pPr>
        <w:pStyle w:val="180"/>
        <w:suppressAutoHyphens/>
      </w:pPr>
      <w:bookmarkStart w:id="2" w:name="_Toc319419197"/>
      <w:bookmarkStart w:id="3" w:name="_Toc319419464"/>
    </w:p>
    <w:p w:rsidR="00F9422D" w:rsidRPr="003D6014" w:rsidRDefault="00893C6B" w:rsidP="00F9422D">
      <w:pPr>
        <w:jc w:val="center"/>
        <w:rPr>
          <w:sz w:val="36"/>
          <w:szCs w:val="36"/>
        </w:rPr>
      </w:pPr>
      <w:r w:rsidRPr="00F9422D">
        <w:rPr>
          <w:sz w:val="36"/>
          <w:szCs w:val="36"/>
        </w:rPr>
        <w:t>МАТЕРИАЛЫ ПО ОБОСНОВАНИЮ</w:t>
      </w:r>
      <w:bookmarkEnd w:id="2"/>
      <w:bookmarkEnd w:id="3"/>
      <w:r w:rsidR="00F9422D" w:rsidRPr="00F9422D">
        <w:rPr>
          <w:sz w:val="36"/>
          <w:szCs w:val="36"/>
        </w:rPr>
        <w:t xml:space="preserve"> ПРОЕКТА </w:t>
      </w:r>
      <w:r w:rsidR="00F9422D" w:rsidRPr="003D6014">
        <w:rPr>
          <w:sz w:val="36"/>
          <w:szCs w:val="36"/>
        </w:rPr>
        <w:t>ВНЕСЕНИ</w:t>
      </w:r>
      <w:r w:rsidR="00F9422D">
        <w:rPr>
          <w:sz w:val="36"/>
          <w:szCs w:val="36"/>
        </w:rPr>
        <w:t>Я</w:t>
      </w:r>
      <w:r w:rsidR="00F9422D" w:rsidRPr="003D6014">
        <w:rPr>
          <w:sz w:val="36"/>
          <w:szCs w:val="36"/>
        </w:rPr>
        <w:t xml:space="preserve"> ИЗМЕНЕНИЙ В ГЕНЕРАЛЬНЫЙ ПЛАН </w:t>
      </w:r>
      <w:bookmarkStart w:id="4" w:name="_Toc319434496"/>
      <w:r w:rsidR="00F9422D">
        <w:rPr>
          <w:sz w:val="36"/>
          <w:szCs w:val="36"/>
        </w:rPr>
        <w:t>МУНИЦИПАЛЬНОГО</w:t>
      </w:r>
      <w:r w:rsidR="00F9422D" w:rsidRPr="005E0480">
        <w:rPr>
          <w:sz w:val="36"/>
          <w:szCs w:val="36"/>
        </w:rPr>
        <w:t xml:space="preserve"> ОБРАЗОВАНИ</w:t>
      </w:r>
      <w:bookmarkEnd w:id="4"/>
      <w:r w:rsidR="00F9422D">
        <w:rPr>
          <w:sz w:val="36"/>
          <w:szCs w:val="36"/>
        </w:rPr>
        <w:t>Я</w:t>
      </w:r>
    </w:p>
    <w:p w:rsidR="00F9422D" w:rsidRPr="003D6014" w:rsidRDefault="00CC7A36" w:rsidP="00F9422D">
      <w:pPr>
        <w:jc w:val="center"/>
        <w:rPr>
          <w:sz w:val="36"/>
          <w:szCs w:val="36"/>
        </w:rPr>
      </w:pPr>
      <w:r>
        <w:rPr>
          <w:sz w:val="36"/>
          <w:szCs w:val="36"/>
        </w:rPr>
        <w:t>ГОСТИЦКОЕ</w:t>
      </w:r>
      <w:r w:rsidR="00F9422D" w:rsidRPr="00554E66">
        <w:rPr>
          <w:sz w:val="36"/>
          <w:szCs w:val="36"/>
        </w:rPr>
        <w:t xml:space="preserve"> СЕЛЬСКОЕ ПОСЕЛЕНИЕ</w:t>
      </w:r>
    </w:p>
    <w:p w:rsidR="00F9422D" w:rsidRPr="003D6014" w:rsidRDefault="00CC7A36" w:rsidP="00F9422D">
      <w:pPr>
        <w:jc w:val="center"/>
        <w:rPr>
          <w:sz w:val="36"/>
          <w:szCs w:val="36"/>
        </w:rPr>
      </w:pPr>
      <w:bookmarkStart w:id="5" w:name="_Toc316054709"/>
      <w:r>
        <w:rPr>
          <w:sz w:val="36"/>
          <w:szCs w:val="36"/>
        </w:rPr>
        <w:t>СЛАНЦЕВСКОГО</w:t>
      </w:r>
      <w:r w:rsidR="00F9422D" w:rsidRPr="00554E66">
        <w:rPr>
          <w:sz w:val="36"/>
          <w:szCs w:val="36"/>
        </w:rPr>
        <w:t xml:space="preserve"> МУНИЦИПАЛЬН</w:t>
      </w:r>
      <w:r w:rsidR="00F9422D">
        <w:rPr>
          <w:sz w:val="36"/>
          <w:szCs w:val="36"/>
        </w:rPr>
        <w:t>ОГО</w:t>
      </w:r>
      <w:r w:rsidR="00F9422D" w:rsidRPr="00554E66">
        <w:rPr>
          <w:sz w:val="36"/>
          <w:szCs w:val="36"/>
        </w:rPr>
        <w:t xml:space="preserve"> РАЙОН</w:t>
      </w:r>
      <w:bookmarkEnd w:id="5"/>
      <w:r w:rsidR="00F9422D">
        <w:rPr>
          <w:sz w:val="36"/>
          <w:szCs w:val="36"/>
        </w:rPr>
        <w:t>А</w:t>
      </w:r>
    </w:p>
    <w:p w:rsidR="00F9422D" w:rsidRPr="003D6014" w:rsidRDefault="00F9422D" w:rsidP="00F9422D">
      <w:pPr>
        <w:jc w:val="center"/>
        <w:rPr>
          <w:sz w:val="36"/>
          <w:szCs w:val="36"/>
        </w:rPr>
      </w:pPr>
      <w:bookmarkStart w:id="6" w:name="_Toc316054710"/>
      <w:bookmarkStart w:id="7" w:name="_Toc319434497"/>
      <w:r w:rsidRPr="005E0480">
        <w:rPr>
          <w:sz w:val="36"/>
          <w:szCs w:val="36"/>
        </w:rPr>
        <w:t>ЛЕНИНГРАДСКОЙ ОБЛАСТИ</w:t>
      </w:r>
      <w:bookmarkEnd w:id="6"/>
      <w:bookmarkEnd w:id="7"/>
    </w:p>
    <w:p w:rsidR="00F9422D" w:rsidRPr="00554E66" w:rsidRDefault="00CC7A36" w:rsidP="00F9422D">
      <w:pPr>
        <w:pStyle w:val="180"/>
        <w:suppressAutoHyphens/>
      </w:pPr>
      <w:r>
        <w:t>В ЧАСТИ НАСЕЛЕННЫХ ПУНКТОВ: Д. ТУХТОВО, Д.ПЕЛЕШИ, Д. ПОДПОРОЖЕК</w:t>
      </w:r>
    </w:p>
    <w:p w:rsidR="00893C6B" w:rsidRPr="00F31B03" w:rsidRDefault="00893C6B" w:rsidP="004E5DE4">
      <w:pPr>
        <w:pStyle w:val="180"/>
        <w:suppressAutoHyphens/>
      </w:pPr>
    </w:p>
    <w:p w:rsidR="00893C6B" w:rsidRDefault="00893C6B" w:rsidP="00F61619">
      <w:pPr>
        <w:pStyle w:val="180"/>
        <w:suppressAutoHyphens/>
      </w:pPr>
    </w:p>
    <w:p w:rsidR="00F9422D" w:rsidRDefault="00F9422D" w:rsidP="00F61619">
      <w:pPr>
        <w:pStyle w:val="180"/>
        <w:suppressAutoHyphens/>
      </w:pPr>
    </w:p>
    <w:p w:rsidR="00F9422D" w:rsidRPr="00F31B03" w:rsidRDefault="00F9422D" w:rsidP="00F61619">
      <w:pPr>
        <w:pStyle w:val="180"/>
        <w:suppressAutoHyphens/>
      </w:pPr>
    </w:p>
    <w:p w:rsidR="00893C6B" w:rsidRPr="00F31B03" w:rsidRDefault="00893C6B" w:rsidP="00F61619">
      <w:pPr>
        <w:pStyle w:val="180"/>
        <w:suppressAutoHyphens/>
      </w:pPr>
    </w:p>
    <w:p w:rsidR="00893C6B" w:rsidRPr="00F31B03" w:rsidRDefault="00893C6B" w:rsidP="00F61619">
      <w:pPr>
        <w:suppressAutoHyphens/>
        <w:rPr>
          <w:rStyle w:val="aff7"/>
        </w:rPr>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597"/>
        <w:gridCol w:w="3381"/>
      </w:tblGrid>
      <w:tr w:rsidR="00893C6B" w:rsidRPr="00F31B03" w:rsidTr="003C5553">
        <w:trPr>
          <w:jc w:val="center"/>
        </w:trPr>
        <w:tc>
          <w:tcPr>
            <w:tcW w:w="6448" w:type="dxa"/>
          </w:tcPr>
          <w:p w:rsidR="00893C6B" w:rsidRPr="00F31B03" w:rsidRDefault="00893C6B" w:rsidP="00F61619">
            <w:pPr>
              <w:pStyle w:val="117"/>
            </w:pPr>
            <w:r w:rsidRPr="00F31B03">
              <w:t>Генеральный директор, к.г.н.</w:t>
            </w:r>
          </w:p>
        </w:tc>
        <w:tc>
          <w:tcPr>
            <w:tcW w:w="3304" w:type="dxa"/>
          </w:tcPr>
          <w:p w:rsidR="00893C6B" w:rsidRPr="00F31B03" w:rsidRDefault="00893C6B" w:rsidP="00F61619">
            <w:pPr>
              <w:pStyle w:val="115"/>
            </w:pPr>
            <w:r w:rsidRPr="00F31B03">
              <w:t>С.В. Скатерщиков</w:t>
            </w:r>
          </w:p>
        </w:tc>
      </w:tr>
      <w:tr w:rsidR="00893C6B" w:rsidRPr="00F31B03" w:rsidTr="003C5553">
        <w:trPr>
          <w:jc w:val="center"/>
        </w:trPr>
        <w:tc>
          <w:tcPr>
            <w:tcW w:w="6448" w:type="dxa"/>
          </w:tcPr>
          <w:p w:rsidR="00893C6B" w:rsidRPr="00F31B03" w:rsidRDefault="00893C6B" w:rsidP="00F61619">
            <w:pPr>
              <w:pStyle w:val="117"/>
            </w:pPr>
            <w:r w:rsidRPr="00F31B03">
              <w:t>Заместитель генерального директора,</w:t>
            </w:r>
          </w:p>
          <w:p w:rsidR="00893C6B" w:rsidRPr="00F31B03" w:rsidRDefault="00893C6B" w:rsidP="00F61619">
            <w:pPr>
              <w:pStyle w:val="117"/>
            </w:pPr>
            <w:r w:rsidRPr="00F31B03">
              <w:t>Главный архитектор проекта</w:t>
            </w:r>
          </w:p>
        </w:tc>
        <w:tc>
          <w:tcPr>
            <w:tcW w:w="3304" w:type="dxa"/>
          </w:tcPr>
          <w:p w:rsidR="00893C6B" w:rsidRPr="00F31B03" w:rsidRDefault="00893C6B" w:rsidP="00F61619">
            <w:pPr>
              <w:pStyle w:val="115"/>
            </w:pPr>
            <w:r w:rsidRPr="00F31B03">
              <w:t>О.В. Красовская</w:t>
            </w:r>
          </w:p>
        </w:tc>
      </w:tr>
      <w:tr w:rsidR="00893C6B" w:rsidRPr="00F31B03" w:rsidTr="003C5553">
        <w:trPr>
          <w:jc w:val="center"/>
        </w:trPr>
        <w:tc>
          <w:tcPr>
            <w:tcW w:w="6448" w:type="dxa"/>
          </w:tcPr>
          <w:p w:rsidR="00893C6B" w:rsidRPr="00F31B03" w:rsidRDefault="00893C6B" w:rsidP="00F61619">
            <w:pPr>
              <w:pStyle w:val="117"/>
            </w:pPr>
            <w:r w:rsidRPr="00F31B03">
              <w:t>Заместитель генерального директора,</w:t>
            </w:r>
          </w:p>
          <w:p w:rsidR="00893C6B" w:rsidRPr="00F31B03" w:rsidRDefault="00893C6B" w:rsidP="00F61619">
            <w:pPr>
              <w:pStyle w:val="117"/>
            </w:pPr>
            <w:r w:rsidRPr="00F31B03">
              <w:t>Главный инженер</w:t>
            </w:r>
          </w:p>
        </w:tc>
        <w:tc>
          <w:tcPr>
            <w:tcW w:w="3304" w:type="dxa"/>
          </w:tcPr>
          <w:p w:rsidR="00893C6B" w:rsidRPr="00F31B03" w:rsidRDefault="00893C6B" w:rsidP="00F61619">
            <w:pPr>
              <w:pStyle w:val="115"/>
            </w:pPr>
            <w:r w:rsidRPr="00F31B03">
              <w:t>А.Г. Петров</w:t>
            </w:r>
          </w:p>
        </w:tc>
      </w:tr>
    </w:tbl>
    <w:p w:rsidR="00893C6B" w:rsidRPr="00F31B03" w:rsidRDefault="00893C6B" w:rsidP="00F61619">
      <w:pPr>
        <w:suppressAutoHyphens/>
        <w:rPr>
          <w:rStyle w:val="aff7"/>
        </w:rPr>
      </w:pPr>
      <w:bookmarkStart w:id="8" w:name="_Toc37419099"/>
      <w:bookmarkStart w:id="9" w:name="_Toc37580754"/>
    </w:p>
    <w:p w:rsidR="00893C6B" w:rsidRPr="00F31B03" w:rsidRDefault="00893C6B" w:rsidP="000C45C2">
      <w:pPr>
        <w:pStyle w:val="affff1"/>
        <w:suppressAutoHyphens/>
        <w:jc w:val="left"/>
      </w:pPr>
    </w:p>
    <w:bookmarkEnd w:id="8"/>
    <w:bookmarkEnd w:id="9"/>
    <w:p w:rsidR="00DA246E" w:rsidRDefault="00DA246E" w:rsidP="004E5DE4">
      <w:pPr>
        <w:jc w:val="center"/>
        <w:rPr>
          <w:b/>
          <w:lang w:val="en-US"/>
        </w:rPr>
      </w:pPr>
    </w:p>
    <w:p w:rsidR="00DA246E" w:rsidRDefault="00DA246E" w:rsidP="004E5DE4">
      <w:pPr>
        <w:jc w:val="center"/>
        <w:rPr>
          <w:b/>
          <w:lang w:val="en-US"/>
        </w:rPr>
      </w:pPr>
    </w:p>
    <w:p w:rsidR="00DA246E" w:rsidRDefault="00DA246E" w:rsidP="004E5DE4">
      <w:pPr>
        <w:jc w:val="center"/>
        <w:rPr>
          <w:b/>
          <w:lang w:val="en-US"/>
        </w:rPr>
      </w:pPr>
    </w:p>
    <w:p w:rsidR="00DA246E" w:rsidRDefault="00DA246E" w:rsidP="004E5DE4">
      <w:pPr>
        <w:jc w:val="center"/>
        <w:rPr>
          <w:b/>
        </w:rPr>
      </w:pPr>
    </w:p>
    <w:p w:rsidR="00DA246E" w:rsidRDefault="00DA246E" w:rsidP="004E5DE4">
      <w:pPr>
        <w:jc w:val="center"/>
        <w:rPr>
          <w:b/>
        </w:rPr>
      </w:pPr>
    </w:p>
    <w:p w:rsidR="00DA246E" w:rsidRDefault="00DA246E" w:rsidP="004E5DE4">
      <w:pPr>
        <w:jc w:val="center"/>
        <w:rPr>
          <w:b/>
        </w:rPr>
      </w:pPr>
    </w:p>
    <w:p w:rsidR="00DA246E" w:rsidRPr="00DA246E" w:rsidRDefault="00DA246E" w:rsidP="004E5DE4">
      <w:pPr>
        <w:jc w:val="center"/>
        <w:rPr>
          <w:b/>
        </w:rPr>
      </w:pPr>
      <w:r>
        <w:rPr>
          <w:b/>
        </w:rPr>
        <w:t>Санкт-Петербург-Гостицы</w:t>
      </w:r>
    </w:p>
    <w:p w:rsidR="00893C6B" w:rsidRPr="00F31B03" w:rsidRDefault="00893C6B" w:rsidP="004E5DE4">
      <w:pPr>
        <w:jc w:val="center"/>
        <w:rPr>
          <w:b/>
        </w:rPr>
      </w:pPr>
      <w:r w:rsidRPr="00F31B03">
        <w:rPr>
          <w:b/>
        </w:rPr>
        <w:t>201</w:t>
      </w:r>
      <w:r w:rsidR="005432A4" w:rsidRPr="00F31B03">
        <w:rPr>
          <w:b/>
        </w:rPr>
        <w:t>4</w:t>
      </w:r>
      <w:r w:rsidRPr="00F31B03">
        <w:rPr>
          <w:b/>
        </w:rPr>
        <w:t xml:space="preserve"> г.</w:t>
      </w:r>
    </w:p>
    <w:p w:rsidR="004E5DE4" w:rsidRPr="00F31B03" w:rsidRDefault="004E5DE4" w:rsidP="004E5DE4">
      <w:pPr>
        <w:rPr>
          <w:b/>
          <w:sz w:val="32"/>
          <w:szCs w:val="32"/>
        </w:rPr>
      </w:pPr>
      <w:bookmarkStart w:id="10" w:name="_Toc319419199"/>
      <w:bookmarkStart w:id="11" w:name="_Toc319419466"/>
    </w:p>
    <w:p w:rsidR="004E5DE4" w:rsidRPr="00F31B03" w:rsidRDefault="004E5DE4" w:rsidP="004E5DE4">
      <w:pPr>
        <w:rPr>
          <w:b/>
          <w:sz w:val="32"/>
          <w:szCs w:val="32"/>
        </w:rPr>
      </w:pPr>
    </w:p>
    <w:p w:rsidR="00F9422D" w:rsidRPr="00F31B03" w:rsidRDefault="00F9422D" w:rsidP="00F9422D">
      <w:pPr>
        <w:jc w:val="center"/>
      </w:pPr>
      <w:r>
        <w:rPr>
          <w:b/>
          <w:sz w:val="32"/>
          <w:szCs w:val="32"/>
        </w:rPr>
        <w:br w:type="column"/>
      </w:r>
      <w:bookmarkEnd w:id="10"/>
      <w:bookmarkEnd w:id="11"/>
    </w:p>
    <w:p w:rsidR="00885D12" w:rsidRDefault="00885D12" w:rsidP="00885D12">
      <w:pPr>
        <w:jc w:val="center"/>
        <w:rPr>
          <w:b/>
        </w:rPr>
      </w:pPr>
      <w:bookmarkStart w:id="12" w:name="_Toc319419200"/>
      <w:bookmarkStart w:id="13" w:name="_Toc319419467"/>
      <w:bookmarkStart w:id="14" w:name="_Toc397090695"/>
      <w:r w:rsidRPr="00885D12">
        <w:rPr>
          <w:b/>
        </w:rPr>
        <w:t>ОГЛАВЛЕНИЕ</w:t>
      </w:r>
      <w:bookmarkStart w:id="15" w:name="_Toc205881948"/>
      <w:bookmarkStart w:id="16" w:name="_Toc227060336"/>
      <w:bookmarkStart w:id="17" w:name="_Toc283898045"/>
      <w:bookmarkStart w:id="18" w:name="_Toc297545017"/>
      <w:bookmarkStart w:id="19" w:name="_Toc223864754"/>
      <w:bookmarkStart w:id="20" w:name="_Toc227060337"/>
      <w:bookmarkStart w:id="21" w:name="_Toc283898047"/>
      <w:bookmarkStart w:id="22" w:name="_Toc297545019"/>
      <w:bookmarkEnd w:id="12"/>
      <w:bookmarkEnd w:id="13"/>
      <w:bookmarkEnd w:id="14"/>
    </w:p>
    <w:p w:rsidR="00885D12" w:rsidRDefault="00885D12" w:rsidP="00885D12">
      <w:pPr>
        <w:jc w:val="center"/>
        <w:rPr>
          <w:b/>
        </w:rPr>
      </w:pPr>
    </w:p>
    <w:p w:rsidR="008A2DC6" w:rsidRDefault="002F46E3">
      <w:pPr>
        <w:pStyle w:val="13"/>
        <w:tabs>
          <w:tab w:val="right" w:leader="dot" w:pos="9854"/>
        </w:tabs>
        <w:rPr>
          <w:rFonts w:asciiTheme="minorHAnsi" w:eastAsiaTheme="minorEastAsia" w:hAnsiTheme="minorHAnsi" w:cstheme="minorBidi"/>
          <w:b w:val="0"/>
          <w:bCs w:val="0"/>
          <w:caps w:val="0"/>
          <w:noProof/>
          <w:sz w:val="22"/>
          <w:szCs w:val="22"/>
        </w:rPr>
      </w:pPr>
      <w:r>
        <w:rPr>
          <w:b w:val="0"/>
        </w:rPr>
        <w:fldChar w:fldCharType="begin"/>
      </w:r>
      <w:r w:rsidR="00B73BEE" w:rsidRPr="00885D12">
        <w:rPr>
          <w:b w:val="0"/>
        </w:rPr>
        <w:instrText xml:space="preserve"> TOC \o "1-3" \h \z \u </w:instrText>
      </w:r>
      <w:r>
        <w:rPr>
          <w:b w:val="0"/>
        </w:rPr>
        <w:fldChar w:fldCharType="separate"/>
      </w:r>
      <w:hyperlink w:anchor="_Toc397945360" w:history="1">
        <w:r w:rsidR="008A2DC6" w:rsidRPr="007D4960">
          <w:rPr>
            <w:rStyle w:val="af5"/>
            <w:noProof/>
          </w:rPr>
          <w:t>Состав ПРОЕКТА ВНЕСЕНИЯ ИЗМЕНЕНИЙ В ГЕНЕРАЛЬНЫЙ ПЛАН</w:t>
        </w:r>
        <w:r w:rsidR="008A2DC6">
          <w:rPr>
            <w:noProof/>
            <w:webHidden/>
          </w:rPr>
          <w:tab/>
        </w:r>
        <w:r>
          <w:rPr>
            <w:noProof/>
            <w:webHidden/>
          </w:rPr>
          <w:fldChar w:fldCharType="begin"/>
        </w:r>
        <w:r w:rsidR="008A2DC6">
          <w:rPr>
            <w:noProof/>
            <w:webHidden/>
          </w:rPr>
          <w:instrText xml:space="preserve"> PAGEREF _Toc397945360 \h </w:instrText>
        </w:r>
        <w:r>
          <w:rPr>
            <w:noProof/>
            <w:webHidden/>
          </w:rPr>
        </w:r>
        <w:r>
          <w:rPr>
            <w:noProof/>
            <w:webHidden/>
          </w:rPr>
          <w:fldChar w:fldCharType="separate"/>
        </w:r>
        <w:r w:rsidR="00815CFF">
          <w:rPr>
            <w:noProof/>
            <w:webHidden/>
          </w:rPr>
          <w:t>3</w:t>
        </w:r>
        <w:r>
          <w:rPr>
            <w:noProof/>
            <w:webHidden/>
          </w:rPr>
          <w:fldChar w:fldCharType="end"/>
        </w:r>
      </w:hyperlink>
    </w:p>
    <w:p w:rsidR="008A2DC6" w:rsidRDefault="005D58EA">
      <w:pPr>
        <w:pStyle w:val="13"/>
        <w:tabs>
          <w:tab w:val="left" w:pos="480"/>
          <w:tab w:val="right" w:leader="dot" w:pos="9854"/>
        </w:tabs>
        <w:rPr>
          <w:rFonts w:asciiTheme="minorHAnsi" w:eastAsiaTheme="minorEastAsia" w:hAnsiTheme="minorHAnsi" w:cstheme="minorBidi"/>
          <w:b w:val="0"/>
          <w:bCs w:val="0"/>
          <w:caps w:val="0"/>
          <w:noProof/>
          <w:sz w:val="22"/>
          <w:szCs w:val="22"/>
        </w:rPr>
      </w:pPr>
      <w:hyperlink w:anchor="_Toc397945361" w:history="1">
        <w:r w:rsidR="008A2DC6" w:rsidRPr="007D4960">
          <w:rPr>
            <w:rStyle w:val="af5"/>
            <w:noProof/>
          </w:rPr>
          <w:t>1</w:t>
        </w:r>
        <w:r w:rsidR="008A2DC6">
          <w:rPr>
            <w:rFonts w:asciiTheme="minorHAnsi" w:eastAsiaTheme="minorEastAsia" w:hAnsiTheme="minorHAnsi" w:cstheme="minorBidi"/>
            <w:b w:val="0"/>
            <w:bCs w:val="0"/>
            <w:caps w:val="0"/>
            <w:noProof/>
            <w:sz w:val="22"/>
            <w:szCs w:val="22"/>
          </w:rPr>
          <w:tab/>
        </w:r>
        <w:r w:rsidR="008A2DC6" w:rsidRPr="007D4960">
          <w:rPr>
            <w:rStyle w:val="af5"/>
            <w:noProof/>
          </w:rPr>
          <w:t>введение</w:t>
        </w:r>
        <w:r w:rsidR="008A2DC6">
          <w:rPr>
            <w:noProof/>
            <w:webHidden/>
          </w:rPr>
          <w:tab/>
        </w:r>
        <w:r w:rsidR="002F46E3">
          <w:rPr>
            <w:noProof/>
            <w:webHidden/>
          </w:rPr>
          <w:fldChar w:fldCharType="begin"/>
        </w:r>
        <w:r w:rsidR="008A2DC6">
          <w:rPr>
            <w:noProof/>
            <w:webHidden/>
          </w:rPr>
          <w:instrText xml:space="preserve"> PAGEREF _Toc397945361 \h </w:instrText>
        </w:r>
        <w:r w:rsidR="002F46E3">
          <w:rPr>
            <w:noProof/>
            <w:webHidden/>
          </w:rPr>
        </w:r>
        <w:r w:rsidR="002F46E3">
          <w:rPr>
            <w:noProof/>
            <w:webHidden/>
          </w:rPr>
          <w:fldChar w:fldCharType="separate"/>
        </w:r>
        <w:r w:rsidR="00815CFF">
          <w:rPr>
            <w:noProof/>
            <w:webHidden/>
          </w:rPr>
          <w:t>4</w:t>
        </w:r>
        <w:r w:rsidR="002F46E3">
          <w:rPr>
            <w:noProof/>
            <w:webHidden/>
          </w:rPr>
          <w:fldChar w:fldCharType="end"/>
        </w:r>
      </w:hyperlink>
    </w:p>
    <w:p w:rsidR="008A2DC6" w:rsidRDefault="005D58EA">
      <w:pPr>
        <w:pStyle w:val="13"/>
        <w:tabs>
          <w:tab w:val="left" w:pos="480"/>
          <w:tab w:val="right" w:leader="dot" w:pos="9854"/>
        </w:tabs>
        <w:rPr>
          <w:rFonts w:asciiTheme="minorHAnsi" w:eastAsiaTheme="minorEastAsia" w:hAnsiTheme="minorHAnsi" w:cstheme="minorBidi"/>
          <w:b w:val="0"/>
          <w:bCs w:val="0"/>
          <w:caps w:val="0"/>
          <w:noProof/>
          <w:sz w:val="22"/>
          <w:szCs w:val="22"/>
        </w:rPr>
      </w:pPr>
      <w:hyperlink w:anchor="_Toc397945362" w:history="1">
        <w:r w:rsidR="008A2DC6" w:rsidRPr="007D4960">
          <w:rPr>
            <w:rStyle w:val="af5"/>
            <w:noProof/>
          </w:rPr>
          <w:t>2</w:t>
        </w:r>
        <w:r w:rsidR="008A2DC6">
          <w:rPr>
            <w:rFonts w:asciiTheme="minorHAnsi" w:eastAsiaTheme="minorEastAsia" w:hAnsiTheme="minorHAnsi" w:cstheme="minorBidi"/>
            <w:b w:val="0"/>
            <w:bCs w:val="0"/>
            <w:caps w:val="0"/>
            <w:noProof/>
            <w:sz w:val="22"/>
            <w:szCs w:val="22"/>
          </w:rPr>
          <w:tab/>
        </w:r>
        <w:r w:rsidR="008A2DC6" w:rsidRPr="007D4960">
          <w:rPr>
            <w:rStyle w:val="af5"/>
            <w:noProof/>
          </w:rPr>
          <w:t>ОБЩИЕ СВЕДЕНИЯ О ТЕРРИТОРИИ</w:t>
        </w:r>
        <w:r w:rsidR="008A2DC6">
          <w:rPr>
            <w:noProof/>
            <w:webHidden/>
          </w:rPr>
          <w:tab/>
        </w:r>
        <w:r w:rsidR="002F46E3">
          <w:rPr>
            <w:noProof/>
            <w:webHidden/>
          </w:rPr>
          <w:fldChar w:fldCharType="begin"/>
        </w:r>
        <w:r w:rsidR="008A2DC6">
          <w:rPr>
            <w:noProof/>
            <w:webHidden/>
          </w:rPr>
          <w:instrText xml:space="preserve"> PAGEREF _Toc397945362 \h </w:instrText>
        </w:r>
        <w:r w:rsidR="002F46E3">
          <w:rPr>
            <w:noProof/>
            <w:webHidden/>
          </w:rPr>
        </w:r>
        <w:r w:rsidR="002F46E3">
          <w:rPr>
            <w:noProof/>
            <w:webHidden/>
          </w:rPr>
          <w:fldChar w:fldCharType="separate"/>
        </w:r>
        <w:r w:rsidR="00815CFF">
          <w:rPr>
            <w:noProof/>
            <w:webHidden/>
          </w:rPr>
          <w:t>5</w:t>
        </w:r>
        <w:r w:rsidR="002F46E3">
          <w:rPr>
            <w:noProof/>
            <w:webHidden/>
          </w:rPr>
          <w:fldChar w:fldCharType="end"/>
        </w:r>
      </w:hyperlink>
    </w:p>
    <w:p w:rsidR="008A2DC6" w:rsidRDefault="005D58EA">
      <w:pPr>
        <w:pStyle w:val="13"/>
        <w:tabs>
          <w:tab w:val="left" w:pos="480"/>
          <w:tab w:val="right" w:leader="dot" w:pos="9854"/>
        </w:tabs>
        <w:rPr>
          <w:rFonts w:asciiTheme="minorHAnsi" w:eastAsiaTheme="minorEastAsia" w:hAnsiTheme="minorHAnsi" w:cstheme="minorBidi"/>
          <w:b w:val="0"/>
          <w:bCs w:val="0"/>
          <w:caps w:val="0"/>
          <w:noProof/>
          <w:sz w:val="22"/>
          <w:szCs w:val="22"/>
        </w:rPr>
      </w:pPr>
      <w:hyperlink w:anchor="_Toc397945363" w:history="1">
        <w:r w:rsidR="008A2DC6" w:rsidRPr="007D4960">
          <w:rPr>
            <w:rStyle w:val="af5"/>
            <w:noProof/>
          </w:rPr>
          <w:t>3</w:t>
        </w:r>
        <w:r w:rsidR="008A2DC6">
          <w:rPr>
            <w:rFonts w:asciiTheme="minorHAnsi" w:eastAsiaTheme="minorEastAsia" w:hAnsiTheme="minorHAnsi" w:cstheme="minorBidi"/>
            <w:b w:val="0"/>
            <w:bCs w:val="0"/>
            <w:caps w:val="0"/>
            <w:noProof/>
            <w:sz w:val="22"/>
            <w:szCs w:val="22"/>
          </w:rPr>
          <w:tab/>
        </w:r>
        <w:r w:rsidR="008A2DC6" w:rsidRPr="007D4960">
          <w:rPr>
            <w:rStyle w:val="af5"/>
            <w:noProof/>
          </w:rPr>
          <w:t>ОБОСНОВАНИЕ ПРЕДЛОЖЕНИЙ ПО ТЕРРИТОРИАЛЬНОМУ ПЛАНИРОВАНИЮ, ЭТАПЫ ИХ РЕАЛИЗАЦИИ</w:t>
        </w:r>
        <w:r w:rsidR="008A2DC6">
          <w:rPr>
            <w:noProof/>
            <w:webHidden/>
          </w:rPr>
          <w:tab/>
        </w:r>
        <w:r w:rsidR="002F46E3">
          <w:rPr>
            <w:noProof/>
            <w:webHidden/>
          </w:rPr>
          <w:fldChar w:fldCharType="begin"/>
        </w:r>
        <w:r w:rsidR="008A2DC6">
          <w:rPr>
            <w:noProof/>
            <w:webHidden/>
          </w:rPr>
          <w:instrText xml:space="preserve"> PAGEREF _Toc397945363 \h </w:instrText>
        </w:r>
        <w:r w:rsidR="002F46E3">
          <w:rPr>
            <w:noProof/>
            <w:webHidden/>
          </w:rPr>
        </w:r>
        <w:r w:rsidR="002F46E3">
          <w:rPr>
            <w:noProof/>
            <w:webHidden/>
          </w:rPr>
          <w:fldChar w:fldCharType="separate"/>
        </w:r>
        <w:r w:rsidR="00815CFF">
          <w:rPr>
            <w:noProof/>
            <w:webHidden/>
          </w:rPr>
          <w:t>7</w:t>
        </w:r>
        <w:r w:rsidR="002F46E3">
          <w:rPr>
            <w:noProof/>
            <w:webHidden/>
          </w:rPr>
          <w:fldChar w:fldCharType="end"/>
        </w:r>
      </w:hyperlink>
    </w:p>
    <w:p w:rsidR="008A2DC6" w:rsidRDefault="005D58EA">
      <w:pPr>
        <w:pStyle w:val="13"/>
        <w:tabs>
          <w:tab w:val="left" w:pos="480"/>
          <w:tab w:val="right" w:leader="dot" w:pos="9854"/>
        </w:tabs>
        <w:rPr>
          <w:rFonts w:asciiTheme="minorHAnsi" w:eastAsiaTheme="minorEastAsia" w:hAnsiTheme="minorHAnsi" w:cstheme="minorBidi"/>
          <w:b w:val="0"/>
          <w:bCs w:val="0"/>
          <w:caps w:val="0"/>
          <w:noProof/>
          <w:sz w:val="22"/>
          <w:szCs w:val="22"/>
        </w:rPr>
      </w:pPr>
      <w:hyperlink w:anchor="_Toc397945364" w:history="1">
        <w:r w:rsidR="008A2DC6" w:rsidRPr="007D4960">
          <w:rPr>
            <w:rStyle w:val="af5"/>
            <w:noProof/>
          </w:rPr>
          <w:t>4</w:t>
        </w:r>
        <w:r w:rsidR="008A2DC6">
          <w:rPr>
            <w:rFonts w:asciiTheme="minorHAnsi" w:eastAsiaTheme="minorEastAsia" w:hAnsiTheme="minorHAnsi" w:cstheme="minorBidi"/>
            <w:b w:val="0"/>
            <w:bCs w:val="0"/>
            <w:caps w:val="0"/>
            <w:noProof/>
            <w:sz w:val="22"/>
            <w:szCs w:val="22"/>
          </w:rPr>
          <w:tab/>
        </w:r>
        <w:r w:rsidR="008A2DC6" w:rsidRPr="007D4960">
          <w:rPr>
            <w:rStyle w:val="af5"/>
            <w:noProof/>
          </w:rPr>
          <w:t>внесениЕ изменений в положение о территориальном планировании</w:t>
        </w:r>
        <w:r w:rsidR="008A2DC6">
          <w:rPr>
            <w:noProof/>
            <w:webHidden/>
          </w:rPr>
          <w:tab/>
        </w:r>
        <w:r w:rsidR="002F46E3">
          <w:rPr>
            <w:noProof/>
            <w:webHidden/>
          </w:rPr>
          <w:fldChar w:fldCharType="begin"/>
        </w:r>
        <w:r w:rsidR="008A2DC6">
          <w:rPr>
            <w:noProof/>
            <w:webHidden/>
          </w:rPr>
          <w:instrText xml:space="preserve"> PAGEREF _Toc397945364 \h </w:instrText>
        </w:r>
        <w:r w:rsidR="002F46E3">
          <w:rPr>
            <w:noProof/>
            <w:webHidden/>
          </w:rPr>
        </w:r>
        <w:r w:rsidR="002F46E3">
          <w:rPr>
            <w:noProof/>
            <w:webHidden/>
          </w:rPr>
          <w:fldChar w:fldCharType="separate"/>
        </w:r>
        <w:r w:rsidR="00815CFF">
          <w:rPr>
            <w:noProof/>
            <w:webHidden/>
          </w:rPr>
          <w:t>8</w:t>
        </w:r>
        <w:r w:rsidR="002F46E3">
          <w:rPr>
            <w:noProof/>
            <w:webHidden/>
          </w:rPr>
          <w:fldChar w:fldCharType="end"/>
        </w:r>
      </w:hyperlink>
    </w:p>
    <w:p w:rsidR="008A2DC6" w:rsidRDefault="005D58EA">
      <w:pPr>
        <w:pStyle w:val="13"/>
        <w:tabs>
          <w:tab w:val="left" w:pos="480"/>
          <w:tab w:val="right" w:leader="dot" w:pos="9854"/>
        </w:tabs>
        <w:rPr>
          <w:rFonts w:asciiTheme="minorHAnsi" w:eastAsiaTheme="minorEastAsia" w:hAnsiTheme="minorHAnsi" w:cstheme="minorBidi"/>
          <w:b w:val="0"/>
          <w:bCs w:val="0"/>
          <w:caps w:val="0"/>
          <w:noProof/>
          <w:sz w:val="22"/>
          <w:szCs w:val="22"/>
        </w:rPr>
      </w:pPr>
      <w:hyperlink w:anchor="_Toc397945365" w:history="1">
        <w:r w:rsidR="008A2DC6" w:rsidRPr="007D4960">
          <w:rPr>
            <w:rStyle w:val="af5"/>
            <w:noProof/>
          </w:rPr>
          <w:t>5</w:t>
        </w:r>
        <w:r w:rsidR="008A2DC6">
          <w:rPr>
            <w:rFonts w:asciiTheme="minorHAnsi" w:eastAsiaTheme="minorEastAsia" w:hAnsiTheme="minorHAnsi" w:cstheme="minorBidi"/>
            <w:b w:val="0"/>
            <w:bCs w:val="0"/>
            <w:caps w:val="0"/>
            <w:noProof/>
            <w:sz w:val="22"/>
            <w:szCs w:val="22"/>
          </w:rPr>
          <w:tab/>
        </w:r>
        <w:r w:rsidR="008A2DC6" w:rsidRPr="007D4960">
          <w:rPr>
            <w:rStyle w:val="af5"/>
            <w:noProof/>
          </w:rPr>
          <w:t>ПРИЛОЖЕНИЯ</w:t>
        </w:r>
        <w:r w:rsidR="008A2DC6">
          <w:rPr>
            <w:noProof/>
            <w:webHidden/>
          </w:rPr>
          <w:tab/>
        </w:r>
        <w:r w:rsidR="002F46E3">
          <w:rPr>
            <w:noProof/>
            <w:webHidden/>
          </w:rPr>
          <w:fldChar w:fldCharType="begin"/>
        </w:r>
        <w:r w:rsidR="008A2DC6">
          <w:rPr>
            <w:noProof/>
            <w:webHidden/>
          </w:rPr>
          <w:instrText xml:space="preserve"> PAGEREF _Toc397945365 \h </w:instrText>
        </w:r>
        <w:r w:rsidR="002F46E3">
          <w:rPr>
            <w:noProof/>
            <w:webHidden/>
          </w:rPr>
        </w:r>
        <w:r w:rsidR="002F46E3">
          <w:rPr>
            <w:noProof/>
            <w:webHidden/>
          </w:rPr>
          <w:fldChar w:fldCharType="separate"/>
        </w:r>
        <w:r w:rsidR="00815CFF">
          <w:rPr>
            <w:noProof/>
            <w:webHidden/>
          </w:rPr>
          <w:t>12</w:t>
        </w:r>
        <w:r w:rsidR="002F46E3">
          <w:rPr>
            <w:noProof/>
            <w:webHidden/>
          </w:rPr>
          <w:fldChar w:fldCharType="end"/>
        </w:r>
      </w:hyperlink>
    </w:p>
    <w:p w:rsidR="00B73BEE" w:rsidRDefault="002F46E3" w:rsidP="00B73BEE">
      <w:pPr>
        <w:pStyle w:val="ad"/>
      </w:pPr>
      <w:r>
        <w:fldChar w:fldCharType="end"/>
      </w:r>
    </w:p>
    <w:p w:rsidR="00310411" w:rsidRDefault="00B73BEE" w:rsidP="00B73BEE">
      <w:pPr>
        <w:pStyle w:val="ad"/>
      </w:pPr>
      <w:r>
        <w:br w:type="column"/>
      </w:r>
      <w:bookmarkStart w:id="23" w:name="_Toc397945360"/>
      <w:r w:rsidR="00893C6B" w:rsidRPr="00AF047C">
        <w:lastRenderedPageBreak/>
        <w:t xml:space="preserve">Состав </w:t>
      </w:r>
      <w:bookmarkEnd w:id="15"/>
      <w:bookmarkEnd w:id="16"/>
      <w:bookmarkEnd w:id="17"/>
      <w:bookmarkEnd w:id="18"/>
      <w:r w:rsidR="005D31E3" w:rsidRPr="00AF047C">
        <w:t xml:space="preserve">ПРОЕКТА </w:t>
      </w:r>
      <w:r w:rsidR="00885D12">
        <w:t xml:space="preserve">ВНЕСЕНИЯ </w:t>
      </w:r>
      <w:r w:rsidR="005D31E3" w:rsidRPr="00AF047C">
        <w:t>ИЗМЕНЕНИЙ В ГЕНЕРАЛЬНЫЙ ПЛАН</w:t>
      </w:r>
      <w:bookmarkEnd w:id="23"/>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8660"/>
        <w:gridCol w:w="1016"/>
      </w:tblGrid>
      <w:tr w:rsidR="0082148A" w:rsidRPr="00554E66" w:rsidTr="00880FC8">
        <w:trPr>
          <w:jc w:val="center"/>
        </w:trPr>
        <w:tc>
          <w:tcPr>
            <w:tcW w:w="285" w:type="pct"/>
            <w:tcBorders>
              <w:top w:val="single" w:sz="4" w:space="0" w:color="auto"/>
              <w:left w:val="single" w:sz="4" w:space="0" w:color="auto"/>
              <w:bottom w:val="single" w:sz="4" w:space="0" w:color="auto"/>
              <w:right w:val="single" w:sz="4" w:space="0" w:color="auto"/>
            </w:tcBorders>
            <w:shd w:val="clear" w:color="auto" w:fill="auto"/>
          </w:tcPr>
          <w:p w:rsidR="0082148A" w:rsidRPr="00554E66" w:rsidRDefault="0082148A" w:rsidP="0082148A">
            <w:pPr>
              <w:jc w:val="center"/>
              <w:textAlignment w:val="baseline"/>
            </w:pPr>
            <w:r w:rsidRPr="00554E66">
              <w:t>№</w:t>
            </w:r>
          </w:p>
        </w:tc>
        <w:tc>
          <w:tcPr>
            <w:tcW w:w="4220" w:type="pct"/>
            <w:tcBorders>
              <w:top w:val="single" w:sz="4" w:space="0" w:color="auto"/>
              <w:left w:val="single" w:sz="4" w:space="0" w:color="auto"/>
              <w:bottom w:val="single" w:sz="4" w:space="0" w:color="auto"/>
              <w:right w:val="single" w:sz="4" w:space="0" w:color="auto"/>
            </w:tcBorders>
            <w:shd w:val="clear" w:color="auto" w:fill="auto"/>
          </w:tcPr>
          <w:p w:rsidR="0082148A" w:rsidRPr="00554E66" w:rsidRDefault="0082148A" w:rsidP="0082148A">
            <w:pPr>
              <w:jc w:val="center"/>
              <w:textAlignment w:val="baseline"/>
            </w:pPr>
            <w:r w:rsidRPr="00554E66">
              <w:t>Наименование документа</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82148A" w:rsidRPr="00554E66" w:rsidRDefault="0082148A" w:rsidP="0082148A">
            <w:pPr>
              <w:jc w:val="both"/>
              <w:textAlignment w:val="baseline"/>
            </w:pPr>
            <w:r w:rsidRPr="00554E66">
              <w:t>Инв. №</w:t>
            </w:r>
          </w:p>
        </w:tc>
      </w:tr>
      <w:tr w:rsidR="0082148A" w:rsidRPr="00554E66" w:rsidTr="00880FC8">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2148A" w:rsidRPr="00554E66" w:rsidRDefault="0082148A" w:rsidP="0082148A">
            <w:pPr>
              <w:jc w:val="center"/>
              <w:textAlignment w:val="baseline"/>
            </w:pPr>
            <w:r w:rsidRPr="00554E66">
              <w:t>Текстовые материалы</w:t>
            </w:r>
          </w:p>
        </w:tc>
      </w:tr>
      <w:tr w:rsidR="0082148A" w:rsidRPr="00554E66" w:rsidTr="00880FC8">
        <w:trPr>
          <w:jc w:val="center"/>
        </w:trPr>
        <w:tc>
          <w:tcPr>
            <w:tcW w:w="285" w:type="pct"/>
            <w:tcBorders>
              <w:top w:val="single" w:sz="4" w:space="0" w:color="auto"/>
              <w:left w:val="single" w:sz="4" w:space="0" w:color="auto"/>
              <w:bottom w:val="single" w:sz="4" w:space="0" w:color="auto"/>
              <w:right w:val="single" w:sz="4" w:space="0" w:color="auto"/>
            </w:tcBorders>
            <w:vAlign w:val="center"/>
          </w:tcPr>
          <w:p w:rsidR="0082148A" w:rsidRPr="00554E66" w:rsidRDefault="0082148A" w:rsidP="0082148A">
            <w:pPr>
              <w:pStyle w:val="29"/>
              <w:spacing w:after="0" w:line="240" w:lineRule="auto"/>
              <w:ind w:left="0"/>
              <w:rPr>
                <w:iCs/>
              </w:rPr>
            </w:pPr>
            <w:r w:rsidRPr="00554E66">
              <w:rPr>
                <w:iCs/>
              </w:rPr>
              <w:t>1</w:t>
            </w:r>
          </w:p>
        </w:tc>
        <w:tc>
          <w:tcPr>
            <w:tcW w:w="4220" w:type="pct"/>
            <w:tcBorders>
              <w:top w:val="single" w:sz="4" w:space="0" w:color="auto"/>
              <w:left w:val="single" w:sz="4" w:space="0" w:color="auto"/>
              <w:bottom w:val="single" w:sz="4" w:space="0" w:color="auto"/>
              <w:right w:val="single" w:sz="4" w:space="0" w:color="auto"/>
            </w:tcBorders>
          </w:tcPr>
          <w:p w:rsidR="0082148A" w:rsidRPr="00703FC6" w:rsidRDefault="0082148A" w:rsidP="000642B0">
            <w:pPr>
              <w:pStyle w:val="29"/>
              <w:spacing w:after="0" w:line="240" w:lineRule="auto"/>
              <w:ind w:left="0"/>
              <w:rPr>
                <w:iCs/>
              </w:rPr>
            </w:pPr>
            <w:r w:rsidRPr="00925C29">
              <w:rPr>
                <w:iCs/>
              </w:rPr>
              <w:t>Внесение изменений в генеральный план</w:t>
            </w:r>
            <w:r w:rsidR="00103495">
              <w:rPr>
                <w:iCs/>
              </w:rPr>
              <w:t xml:space="preserve"> м</w:t>
            </w:r>
            <w:r w:rsidR="00103495" w:rsidRPr="00925C29">
              <w:rPr>
                <w:iCs/>
              </w:rPr>
              <w:t>униципально</w:t>
            </w:r>
            <w:r w:rsidR="00103495">
              <w:rPr>
                <w:iCs/>
              </w:rPr>
              <w:t>го</w:t>
            </w:r>
            <w:r w:rsidR="00103495" w:rsidRPr="00925C29">
              <w:rPr>
                <w:iCs/>
              </w:rPr>
              <w:t xml:space="preserve"> образовани</w:t>
            </w:r>
            <w:r w:rsidR="00103495">
              <w:rPr>
                <w:iCs/>
              </w:rPr>
              <w:t>я</w:t>
            </w:r>
            <w:r w:rsidR="00103495" w:rsidRPr="00925C29">
              <w:rPr>
                <w:iCs/>
              </w:rPr>
              <w:t xml:space="preserve"> </w:t>
            </w:r>
            <w:r w:rsidR="000642B0">
              <w:rPr>
                <w:iCs/>
              </w:rPr>
              <w:t>Гостицкое</w:t>
            </w:r>
            <w:r w:rsidR="00103495" w:rsidRPr="00925C29">
              <w:rPr>
                <w:iCs/>
              </w:rPr>
              <w:t xml:space="preserve"> сельское поселение </w:t>
            </w:r>
            <w:r w:rsidR="000642B0">
              <w:rPr>
                <w:iCs/>
              </w:rPr>
              <w:t xml:space="preserve">Сланцевского </w:t>
            </w:r>
            <w:r w:rsidR="00103495" w:rsidRPr="00925C29">
              <w:rPr>
                <w:iCs/>
              </w:rPr>
              <w:t>муниципального района Ленинградской области</w:t>
            </w:r>
            <w:r w:rsidRPr="00925C29">
              <w:rPr>
                <w:iCs/>
              </w:rPr>
              <w:t xml:space="preserve"> </w:t>
            </w:r>
            <w:r w:rsidR="000642B0">
              <w:rPr>
                <w:iCs/>
              </w:rPr>
              <w:t>в части</w:t>
            </w:r>
            <w:r w:rsidRPr="00925C29">
              <w:rPr>
                <w:iCs/>
              </w:rPr>
              <w:t xml:space="preserve"> </w:t>
            </w:r>
            <w:r w:rsidR="000642B0">
              <w:rPr>
                <w:iCs/>
              </w:rPr>
              <w:t xml:space="preserve">населенных пунктов: </w:t>
            </w:r>
            <w:r w:rsidRPr="00925C29">
              <w:rPr>
                <w:iCs/>
              </w:rPr>
              <w:t xml:space="preserve">д. </w:t>
            </w:r>
            <w:r w:rsidR="000642B0">
              <w:rPr>
                <w:iCs/>
              </w:rPr>
              <w:t>Тухтово, д. Пелеши, д. Подпорожек</w:t>
            </w:r>
            <w:r w:rsidRPr="00925C29">
              <w:rPr>
                <w:iCs/>
              </w:rPr>
              <w:t>. Положение о территориальном планировании</w:t>
            </w:r>
          </w:p>
        </w:tc>
        <w:tc>
          <w:tcPr>
            <w:tcW w:w="495" w:type="pct"/>
            <w:tcBorders>
              <w:top w:val="single" w:sz="4" w:space="0" w:color="auto"/>
              <w:left w:val="single" w:sz="4" w:space="0" w:color="auto"/>
              <w:bottom w:val="single" w:sz="4" w:space="0" w:color="auto"/>
              <w:right w:val="single" w:sz="4" w:space="0" w:color="auto"/>
            </w:tcBorders>
            <w:vAlign w:val="center"/>
          </w:tcPr>
          <w:p w:rsidR="0082148A" w:rsidRPr="00554E66" w:rsidRDefault="00B129D2" w:rsidP="00B129D2">
            <w:pPr>
              <w:pStyle w:val="29"/>
              <w:spacing w:after="0" w:line="240" w:lineRule="auto"/>
              <w:ind w:left="0"/>
              <w:jc w:val="center"/>
              <w:rPr>
                <w:iCs/>
              </w:rPr>
            </w:pPr>
            <w:r>
              <w:rPr>
                <w:iCs/>
              </w:rPr>
              <w:t>89/352</w:t>
            </w:r>
          </w:p>
        </w:tc>
      </w:tr>
      <w:tr w:rsidR="0082148A" w:rsidRPr="00554E66" w:rsidTr="00880FC8">
        <w:trPr>
          <w:jc w:val="center"/>
        </w:trPr>
        <w:tc>
          <w:tcPr>
            <w:tcW w:w="285" w:type="pct"/>
            <w:tcBorders>
              <w:top w:val="single" w:sz="4" w:space="0" w:color="auto"/>
              <w:left w:val="single" w:sz="4" w:space="0" w:color="auto"/>
              <w:bottom w:val="single" w:sz="4" w:space="0" w:color="auto"/>
              <w:right w:val="single" w:sz="4" w:space="0" w:color="auto"/>
            </w:tcBorders>
            <w:vAlign w:val="center"/>
          </w:tcPr>
          <w:p w:rsidR="0082148A" w:rsidRPr="00703FC6" w:rsidRDefault="0082148A" w:rsidP="0082148A">
            <w:pPr>
              <w:pStyle w:val="29"/>
              <w:spacing w:after="0" w:line="240" w:lineRule="auto"/>
              <w:ind w:left="0"/>
              <w:rPr>
                <w:iCs/>
              </w:rPr>
            </w:pPr>
            <w:r>
              <w:rPr>
                <w:iCs/>
              </w:rPr>
              <w:t>2</w:t>
            </w:r>
          </w:p>
        </w:tc>
        <w:tc>
          <w:tcPr>
            <w:tcW w:w="4220" w:type="pct"/>
            <w:tcBorders>
              <w:top w:val="single" w:sz="4" w:space="0" w:color="auto"/>
              <w:left w:val="single" w:sz="4" w:space="0" w:color="auto"/>
              <w:bottom w:val="single" w:sz="4" w:space="0" w:color="auto"/>
              <w:right w:val="single" w:sz="4" w:space="0" w:color="auto"/>
            </w:tcBorders>
          </w:tcPr>
          <w:p w:rsidR="0082148A" w:rsidRPr="00925C29" w:rsidRDefault="0082148A" w:rsidP="000642B0">
            <w:pPr>
              <w:pStyle w:val="29"/>
              <w:spacing w:after="0" w:line="240" w:lineRule="auto"/>
              <w:ind w:left="0"/>
              <w:rPr>
                <w:iCs/>
              </w:rPr>
            </w:pPr>
            <w:r>
              <w:rPr>
                <w:iCs/>
              </w:rPr>
              <w:t xml:space="preserve">Материалы по обоснованию проекта внесения изменений </w:t>
            </w:r>
            <w:r w:rsidRPr="00925C29">
              <w:rPr>
                <w:iCs/>
              </w:rPr>
              <w:t xml:space="preserve">в генеральный план </w:t>
            </w:r>
            <w:r w:rsidR="00103495">
              <w:rPr>
                <w:iCs/>
              </w:rPr>
              <w:t>м</w:t>
            </w:r>
            <w:r w:rsidR="00103495" w:rsidRPr="00925C29">
              <w:rPr>
                <w:iCs/>
              </w:rPr>
              <w:t>униципально</w:t>
            </w:r>
            <w:r w:rsidR="00103495">
              <w:rPr>
                <w:iCs/>
              </w:rPr>
              <w:t>го</w:t>
            </w:r>
            <w:r w:rsidR="00103495" w:rsidRPr="00925C29">
              <w:rPr>
                <w:iCs/>
              </w:rPr>
              <w:t xml:space="preserve"> образовани</w:t>
            </w:r>
            <w:r w:rsidR="00103495">
              <w:rPr>
                <w:iCs/>
              </w:rPr>
              <w:t>я</w:t>
            </w:r>
            <w:r w:rsidR="00103495" w:rsidRPr="00925C29">
              <w:rPr>
                <w:iCs/>
              </w:rPr>
              <w:t xml:space="preserve"> </w:t>
            </w:r>
            <w:r w:rsidR="000642B0">
              <w:rPr>
                <w:iCs/>
              </w:rPr>
              <w:t>Гостицкое</w:t>
            </w:r>
            <w:r w:rsidR="00103495" w:rsidRPr="00925C29">
              <w:rPr>
                <w:iCs/>
              </w:rPr>
              <w:t xml:space="preserve"> сельское поселение </w:t>
            </w:r>
            <w:r w:rsidR="000642B0">
              <w:rPr>
                <w:iCs/>
              </w:rPr>
              <w:t>Сланцевского</w:t>
            </w:r>
            <w:r w:rsidR="00103495" w:rsidRPr="00925C29">
              <w:rPr>
                <w:iCs/>
              </w:rPr>
              <w:t xml:space="preserve"> муниципального района Ленинградской области </w:t>
            </w:r>
            <w:r w:rsidR="000642B0">
              <w:rPr>
                <w:iCs/>
              </w:rPr>
              <w:t>в части</w:t>
            </w:r>
            <w:r w:rsidR="000642B0" w:rsidRPr="00925C29">
              <w:rPr>
                <w:iCs/>
              </w:rPr>
              <w:t xml:space="preserve"> </w:t>
            </w:r>
            <w:r w:rsidR="000642B0">
              <w:rPr>
                <w:iCs/>
              </w:rPr>
              <w:t xml:space="preserve">населенных пунктов: </w:t>
            </w:r>
            <w:r w:rsidR="000642B0" w:rsidRPr="00925C29">
              <w:rPr>
                <w:iCs/>
              </w:rPr>
              <w:t xml:space="preserve">д. </w:t>
            </w:r>
            <w:r w:rsidR="000642B0">
              <w:rPr>
                <w:iCs/>
              </w:rPr>
              <w:t>Тухтово, д. Пелеши, д. Подпорожек</w:t>
            </w:r>
            <w:r w:rsidR="00103495" w:rsidRPr="00925C29">
              <w:rPr>
                <w:iCs/>
              </w:rPr>
              <w:t>.</w:t>
            </w:r>
          </w:p>
        </w:tc>
        <w:tc>
          <w:tcPr>
            <w:tcW w:w="495" w:type="pct"/>
            <w:tcBorders>
              <w:top w:val="single" w:sz="4" w:space="0" w:color="auto"/>
              <w:left w:val="single" w:sz="4" w:space="0" w:color="auto"/>
              <w:bottom w:val="single" w:sz="4" w:space="0" w:color="auto"/>
              <w:right w:val="single" w:sz="4" w:space="0" w:color="auto"/>
            </w:tcBorders>
            <w:vAlign w:val="center"/>
          </w:tcPr>
          <w:p w:rsidR="0082148A" w:rsidRPr="00554E66" w:rsidRDefault="008A2DC6" w:rsidP="006B46B5">
            <w:pPr>
              <w:pStyle w:val="29"/>
              <w:spacing w:after="0" w:line="240" w:lineRule="auto"/>
              <w:ind w:left="0"/>
              <w:jc w:val="center"/>
              <w:rPr>
                <w:iCs/>
              </w:rPr>
            </w:pPr>
            <w:r w:rsidRPr="008A2DC6">
              <w:rPr>
                <w:iCs/>
              </w:rPr>
              <w:t>89</w:t>
            </w:r>
            <w:r w:rsidR="00640D27" w:rsidRPr="008A2DC6">
              <w:rPr>
                <w:iCs/>
              </w:rPr>
              <w:t>/</w:t>
            </w:r>
            <w:r w:rsidRPr="008A2DC6">
              <w:rPr>
                <w:iCs/>
              </w:rPr>
              <w:t>35</w:t>
            </w:r>
            <w:r w:rsidR="006B46B5">
              <w:rPr>
                <w:iCs/>
              </w:rPr>
              <w:t>7</w:t>
            </w:r>
          </w:p>
        </w:tc>
      </w:tr>
      <w:tr w:rsidR="0082148A" w:rsidRPr="00554E66" w:rsidTr="00880FC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82148A" w:rsidRPr="00554E66" w:rsidRDefault="0082148A" w:rsidP="0082148A">
            <w:pPr>
              <w:jc w:val="center"/>
              <w:textAlignment w:val="baseline"/>
            </w:pPr>
            <w:r w:rsidRPr="00DB4E11">
              <w:t>Карты</w:t>
            </w:r>
          </w:p>
        </w:tc>
      </w:tr>
      <w:tr w:rsidR="0082148A" w:rsidRPr="00554E66" w:rsidTr="00880FC8">
        <w:trPr>
          <w:jc w:val="center"/>
        </w:trPr>
        <w:tc>
          <w:tcPr>
            <w:tcW w:w="285" w:type="pct"/>
            <w:tcBorders>
              <w:top w:val="single" w:sz="4" w:space="0" w:color="auto"/>
              <w:left w:val="single" w:sz="4" w:space="0" w:color="auto"/>
              <w:bottom w:val="single" w:sz="4" w:space="0" w:color="auto"/>
              <w:right w:val="single" w:sz="4" w:space="0" w:color="auto"/>
            </w:tcBorders>
            <w:vAlign w:val="center"/>
          </w:tcPr>
          <w:p w:rsidR="0082148A" w:rsidRPr="00554E66" w:rsidRDefault="0082148A" w:rsidP="0082148A">
            <w:pPr>
              <w:jc w:val="center"/>
              <w:textAlignment w:val="baseline"/>
            </w:pPr>
            <w:r w:rsidRPr="00554E66">
              <w:t>1</w:t>
            </w:r>
          </w:p>
        </w:tc>
        <w:tc>
          <w:tcPr>
            <w:tcW w:w="4220" w:type="pct"/>
            <w:tcBorders>
              <w:top w:val="single" w:sz="4" w:space="0" w:color="auto"/>
              <w:left w:val="single" w:sz="4" w:space="0" w:color="auto"/>
              <w:bottom w:val="single" w:sz="4" w:space="0" w:color="auto"/>
              <w:right w:val="single" w:sz="4" w:space="0" w:color="auto"/>
            </w:tcBorders>
          </w:tcPr>
          <w:p w:rsidR="0082148A" w:rsidRPr="0081074C" w:rsidRDefault="00D6435F" w:rsidP="00D6435F">
            <w:pPr>
              <w:pStyle w:val="2b"/>
              <w:keepNext/>
              <w:widowControl w:val="0"/>
              <w:tabs>
                <w:tab w:val="left" w:pos="426"/>
              </w:tabs>
              <w:adjustRightInd w:val="0"/>
              <w:spacing w:after="0" w:line="240" w:lineRule="auto"/>
              <w:jc w:val="both"/>
            </w:pPr>
            <w:r>
              <w:t>Карта</w:t>
            </w:r>
            <w:r w:rsidRPr="00372999">
              <w:t xml:space="preserve"> планируемых границ функциональных зон с отображением параметров планируемого развития таких зон. Схема с отображением зон планируемого размещения объектов капитального строительства местного значения. Схема планируемых границ территорий, документация по планировке которых подлежит разработке в первоочередном порядке М 1:5 000</w:t>
            </w:r>
            <w:r w:rsidR="00DB614E">
              <w:rPr>
                <w:rStyle w:val="afff0"/>
              </w:rPr>
              <w:footnoteReference w:id="1"/>
            </w:r>
          </w:p>
        </w:tc>
        <w:tc>
          <w:tcPr>
            <w:tcW w:w="495" w:type="pct"/>
            <w:tcBorders>
              <w:top w:val="single" w:sz="4" w:space="0" w:color="auto"/>
              <w:left w:val="single" w:sz="4" w:space="0" w:color="auto"/>
              <w:bottom w:val="single" w:sz="4" w:space="0" w:color="auto"/>
              <w:right w:val="single" w:sz="4" w:space="0" w:color="auto"/>
            </w:tcBorders>
            <w:vAlign w:val="center"/>
          </w:tcPr>
          <w:p w:rsidR="0082148A" w:rsidRPr="00D6435F" w:rsidRDefault="00B129D2" w:rsidP="0082148A">
            <w:pPr>
              <w:jc w:val="center"/>
              <w:textAlignment w:val="baseline"/>
              <w:rPr>
                <w:highlight w:val="yellow"/>
              </w:rPr>
            </w:pPr>
            <w:r w:rsidRPr="00B129D2">
              <w:rPr>
                <w:iCs/>
              </w:rPr>
              <w:t>89/350</w:t>
            </w:r>
          </w:p>
        </w:tc>
      </w:tr>
    </w:tbl>
    <w:p w:rsidR="00893C6B" w:rsidRPr="00AF047C" w:rsidRDefault="00854AC7" w:rsidP="00F61619">
      <w:pPr>
        <w:pStyle w:val="1"/>
        <w:suppressAutoHyphens/>
      </w:pPr>
      <w:bookmarkStart w:id="24" w:name="_Toc397945361"/>
      <w:bookmarkEnd w:id="19"/>
      <w:bookmarkEnd w:id="20"/>
      <w:bookmarkEnd w:id="21"/>
      <w:bookmarkEnd w:id="22"/>
      <w:r w:rsidRPr="00AF047C">
        <w:lastRenderedPageBreak/>
        <w:t>введение</w:t>
      </w:r>
      <w:bookmarkEnd w:id="24"/>
    </w:p>
    <w:p w:rsidR="00FC2D07" w:rsidRPr="000A3612" w:rsidRDefault="00FC2D07" w:rsidP="00FC2D07">
      <w:pPr>
        <w:pStyle w:val="10"/>
        <w:suppressAutoHyphens/>
        <w:ind w:left="0"/>
        <w:rPr>
          <w:rStyle w:val="aff7"/>
          <w:sz w:val="28"/>
          <w:szCs w:val="28"/>
        </w:rPr>
      </w:pPr>
      <w:bookmarkStart w:id="25" w:name="_Toc280265588"/>
      <w:bookmarkStart w:id="26" w:name="_Toc300594927"/>
      <w:r w:rsidRPr="00994888">
        <w:rPr>
          <w:sz w:val="28"/>
          <w:szCs w:val="28"/>
        </w:rPr>
        <w:t>Внесение изменений</w:t>
      </w:r>
      <w:r w:rsidR="0018191F">
        <w:rPr>
          <w:sz w:val="28"/>
          <w:szCs w:val="28"/>
        </w:rPr>
        <w:t xml:space="preserve"> в</w:t>
      </w:r>
      <w:r w:rsidR="00935192">
        <w:rPr>
          <w:sz w:val="28"/>
          <w:szCs w:val="28"/>
        </w:rPr>
        <w:t xml:space="preserve"> г</w:t>
      </w:r>
      <w:r w:rsidRPr="00994888">
        <w:rPr>
          <w:sz w:val="28"/>
          <w:szCs w:val="28"/>
        </w:rPr>
        <w:t xml:space="preserve">енеральный план </w:t>
      </w:r>
      <w:r w:rsidR="00AA65EB">
        <w:rPr>
          <w:sz w:val="28"/>
          <w:szCs w:val="28"/>
        </w:rPr>
        <w:t>Гостицкого</w:t>
      </w:r>
      <w:r w:rsidRPr="00994888">
        <w:rPr>
          <w:sz w:val="28"/>
          <w:szCs w:val="28"/>
        </w:rPr>
        <w:t xml:space="preserve"> сельского поселения </w:t>
      </w:r>
      <w:r w:rsidR="00AA65EB">
        <w:rPr>
          <w:sz w:val="28"/>
          <w:szCs w:val="28"/>
        </w:rPr>
        <w:t>Сланцевского</w:t>
      </w:r>
      <w:r w:rsidRPr="00994888">
        <w:rPr>
          <w:sz w:val="28"/>
          <w:szCs w:val="28"/>
        </w:rPr>
        <w:t xml:space="preserve"> муниципального района Ленинградской области</w:t>
      </w:r>
      <w:r w:rsidR="007728B2">
        <w:rPr>
          <w:sz w:val="28"/>
          <w:szCs w:val="28"/>
        </w:rPr>
        <w:t xml:space="preserve"> </w:t>
      </w:r>
      <w:r w:rsidR="007728B2" w:rsidRPr="000A3612">
        <w:rPr>
          <w:sz w:val="28"/>
          <w:szCs w:val="28"/>
        </w:rPr>
        <w:t xml:space="preserve">(утвержденный Решением совета депутатов муниципального образования </w:t>
      </w:r>
      <w:r w:rsidR="000A3612">
        <w:rPr>
          <w:sz w:val="28"/>
          <w:szCs w:val="28"/>
        </w:rPr>
        <w:t>Гостицкое</w:t>
      </w:r>
      <w:r w:rsidR="007728B2" w:rsidRPr="000A3612">
        <w:rPr>
          <w:sz w:val="28"/>
          <w:szCs w:val="28"/>
        </w:rPr>
        <w:t xml:space="preserve"> сельское поселение </w:t>
      </w:r>
      <w:r w:rsidR="000A3612">
        <w:rPr>
          <w:sz w:val="28"/>
          <w:szCs w:val="28"/>
        </w:rPr>
        <w:t>Сланцевского</w:t>
      </w:r>
      <w:r w:rsidR="007728B2" w:rsidRPr="000A3612">
        <w:rPr>
          <w:sz w:val="28"/>
          <w:szCs w:val="28"/>
        </w:rPr>
        <w:t xml:space="preserve"> муниципального района Ленинградской области №</w:t>
      </w:r>
      <w:r w:rsidR="000A3612">
        <w:rPr>
          <w:sz w:val="28"/>
          <w:szCs w:val="28"/>
        </w:rPr>
        <w:t>19</w:t>
      </w:r>
      <w:r w:rsidR="007728B2" w:rsidRPr="000A3612">
        <w:rPr>
          <w:sz w:val="28"/>
          <w:szCs w:val="28"/>
        </w:rPr>
        <w:t xml:space="preserve">4 от </w:t>
      </w:r>
      <w:r w:rsidR="000A3612">
        <w:rPr>
          <w:sz w:val="28"/>
          <w:szCs w:val="28"/>
        </w:rPr>
        <w:t>03</w:t>
      </w:r>
      <w:r w:rsidR="007728B2" w:rsidRPr="000A3612">
        <w:rPr>
          <w:sz w:val="28"/>
          <w:szCs w:val="28"/>
        </w:rPr>
        <w:t xml:space="preserve"> </w:t>
      </w:r>
      <w:r w:rsidR="000A3612">
        <w:rPr>
          <w:sz w:val="28"/>
          <w:szCs w:val="28"/>
        </w:rPr>
        <w:t>октября</w:t>
      </w:r>
      <w:r w:rsidR="007728B2" w:rsidRPr="000A3612">
        <w:rPr>
          <w:sz w:val="28"/>
          <w:szCs w:val="28"/>
        </w:rPr>
        <w:t xml:space="preserve"> 201</w:t>
      </w:r>
      <w:r w:rsidR="000A3612">
        <w:rPr>
          <w:sz w:val="28"/>
          <w:szCs w:val="28"/>
        </w:rPr>
        <w:t>2</w:t>
      </w:r>
      <w:r w:rsidR="007728B2" w:rsidRPr="000A3612">
        <w:rPr>
          <w:sz w:val="28"/>
          <w:szCs w:val="28"/>
        </w:rPr>
        <w:t xml:space="preserve"> года)</w:t>
      </w:r>
      <w:r w:rsidRPr="00994888">
        <w:rPr>
          <w:sz w:val="28"/>
          <w:szCs w:val="28"/>
        </w:rPr>
        <w:t xml:space="preserve"> </w:t>
      </w:r>
      <w:r w:rsidR="00AA65EB" w:rsidRPr="00AA65EB">
        <w:rPr>
          <w:iCs/>
          <w:sz w:val="28"/>
          <w:szCs w:val="28"/>
        </w:rPr>
        <w:t>в части населенных пунктов: д. Тухтово, д. Пелеши, д. Подпорожек</w:t>
      </w:r>
      <w:r w:rsidR="00AA65EB">
        <w:rPr>
          <w:iCs/>
        </w:rPr>
        <w:t xml:space="preserve"> </w:t>
      </w:r>
      <w:r w:rsidRPr="00554E66">
        <w:rPr>
          <w:rStyle w:val="aff7"/>
          <w:sz w:val="28"/>
          <w:szCs w:val="28"/>
        </w:rPr>
        <w:t xml:space="preserve">подготовлен Научно-проектным институтом пространственного планирования «ЭНКО» по заказу администрации </w:t>
      </w:r>
      <w:r w:rsidR="00AA65EB">
        <w:rPr>
          <w:sz w:val="28"/>
          <w:szCs w:val="28"/>
        </w:rPr>
        <w:t>Гостицкого</w:t>
      </w:r>
      <w:r w:rsidRPr="00994888">
        <w:rPr>
          <w:sz w:val="28"/>
          <w:szCs w:val="28"/>
        </w:rPr>
        <w:t xml:space="preserve"> сельского поселения </w:t>
      </w:r>
      <w:r w:rsidR="00AA65EB">
        <w:rPr>
          <w:sz w:val="28"/>
          <w:szCs w:val="28"/>
        </w:rPr>
        <w:t>Сланцевского</w:t>
      </w:r>
      <w:r w:rsidRPr="00994888">
        <w:rPr>
          <w:sz w:val="28"/>
          <w:szCs w:val="28"/>
        </w:rPr>
        <w:t xml:space="preserve"> муниципального района</w:t>
      </w:r>
      <w:r w:rsidRPr="00554E66">
        <w:rPr>
          <w:rStyle w:val="aff7"/>
          <w:sz w:val="28"/>
          <w:szCs w:val="28"/>
        </w:rPr>
        <w:t xml:space="preserve"> </w:t>
      </w:r>
      <w:r w:rsidRPr="005C4642">
        <w:rPr>
          <w:rStyle w:val="aff7"/>
          <w:sz w:val="28"/>
          <w:szCs w:val="28"/>
        </w:rPr>
        <w:t xml:space="preserve">(договор № </w:t>
      </w:r>
      <w:r w:rsidR="005C4642" w:rsidRPr="005C4642">
        <w:rPr>
          <w:rStyle w:val="aff7"/>
          <w:sz w:val="28"/>
          <w:szCs w:val="28"/>
        </w:rPr>
        <w:t>2</w:t>
      </w:r>
      <w:r w:rsidRPr="005C4642">
        <w:rPr>
          <w:rStyle w:val="aff7"/>
          <w:sz w:val="28"/>
          <w:szCs w:val="28"/>
        </w:rPr>
        <w:t xml:space="preserve"> от </w:t>
      </w:r>
      <w:r w:rsidR="005C4642" w:rsidRPr="005C4642">
        <w:rPr>
          <w:sz w:val="28"/>
          <w:szCs w:val="28"/>
        </w:rPr>
        <w:t>02</w:t>
      </w:r>
      <w:r w:rsidRPr="005C4642">
        <w:rPr>
          <w:sz w:val="28"/>
          <w:szCs w:val="28"/>
        </w:rPr>
        <w:t xml:space="preserve"> </w:t>
      </w:r>
      <w:r w:rsidR="005C4642" w:rsidRPr="005C4642">
        <w:rPr>
          <w:sz w:val="28"/>
          <w:szCs w:val="28"/>
        </w:rPr>
        <w:t>сентября</w:t>
      </w:r>
      <w:r w:rsidRPr="005C4642">
        <w:rPr>
          <w:rStyle w:val="aff7"/>
          <w:sz w:val="28"/>
          <w:szCs w:val="28"/>
        </w:rPr>
        <w:t xml:space="preserve"> 2014 г.)</w:t>
      </w:r>
      <w:r w:rsidRPr="00DA5158">
        <w:rPr>
          <w:rStyle w:val="aff7"/>
          <w:sz w:val="28"/>
          <w:szCs w:val="28"/>
        </w:rPr>
        <w:t xml:space="preserve">, в качестве документа, направленного на создание оптимальных условий территориального и социально-экономического развития </w:t>
      </w:r>
      <w:r w:rsidR="005C4642">
        <w:rPr>
          <w:rStyle w:val="aff7"/>
          <w:sz w:val="28"/>
          <w:szCs w:val="28"/>
        </w:rPr>
        <w:t>Гостицкого</w:t>
      </w:r>
      <w:r w:rsidRPr="00DA5158">
        <w:rPr>
          <w:rStyle w:val="aff7"/>
          <w:sz w:val="28"/>
          <w:szCs w:val="28"/>
        </w:rPr>
        <w:t xml:space="preserve"> сельского поселения </w:t>
      </w:r>
      <w:r w:rsidRPr="000A3612">
        <w:rPr>
          <w:rStyle w:val="aff7"/>
          <w:sz w:val="28"/>
          <w:szCs w:val="28"/>
        </w:rPr>
        <w:t>до 203</w:t>
      </w:r>
      <w:r w:rsidR="000A3612" w:rsidRPr="000A3612">
        <w:rPr>
          <w:rStyle w:val="aff7"/>
          <w:sz w:val="28"/>
          <w:szCs w:val="28"/>
        </w:rPr>
        <w:t>5</w:t>
      </w:r>
      <w:r w:rsidRPr="000A3612">
        <w:rPr>
          <w:rStyle w:val="aff7"/>
          <w:sz w:val="28"/>
          <w:szCs w:val="28"/>
        </w:rPr>
        <w:t xml:space="preserve"> г.</w:t>
      </w:r>
    </w:p>
    <w:p w:rsidR="00FC2D07" w:rsidRPr="00DA5158" w:rsidRDefault="00935192" w:rsidP="00FC2D07">
      <w:pPr>
        <w:pStyle w:val="10"/>
        <w:suppressAutoHyphens/>
        <w:ind w:left="0"/>
        <w:rPr>
          <w:sz w:val="28"/>
          <w:szCs w:val="28"/>
        </w:rPr>
      </w:pPr>
      <w:r>
        <w:rPr>
          <w:sz w:val="28"/>
          <w:szCs w:val="28"/>
        </w:rPr>
        <w:t>Проект Внесения изменений в г</w:t>
      </w:r>
      <w:r w:rsidR="00FC2D07" w:rsidRPr="00DA5158">
        <w:rPr>
          <w:sz w:val="28"/>
          <w:szCs w:val="28"/>
        </w:rPr>
        <w:t>енеральный план выполнен в соответствии с требованиями статей 23 и 24 Градостроительного кодекса Российской Федерации (в редакции от 21.07.2014) и Техническим заданием (Приложение № 1 к договору № 1 от 21 августа 2014).</w:t>
      </w:r>
    </w:p>
    <w:p w:rsidR="00FC2D07" w:rsidRPr="007204F5" w:rsidRDefault="00FC2D07" w:rsidP="00FC2D07">
      <w:pPr>
        <w:pStyle w:val="10"/>
        <w:suppressAutoHyphens/>
        <w:ind w:left="0"/>
        <w:rPr>
          <w:sz w:val="28"/>
          <w:szCs w:val="28"/>
        </w:rPr>
      </w:pPr>
      <w:r w:rsidRPr="007204F5">
        <w:rPr>
          <w:sz w:val="28"/>
          <w:szCs w:val="28"/>
        </w:rPr>
        <w:t xml:space="preserve">Основание для проектирования: Постановление администрации муниципального образования </w:t>
      </w:r>
      <w:r w:rsidR="007204F5" w:rsidRPr="007204F5">
        <w:rPr>
          <w:sz w:val="28"/>
          <w:szCs w:val="28"/>
        </w:rPr>
        <w:t>Гостицкое</w:t>
      </w:r>
      <w:r w:rsidRPr="007204F5">
        <w:rPr>
          <w:sz w:val="28"/>
          <w:szCs w:val="28"/>
        </w:rPr>
        <w:t xml:space="preserve"> сельское поселение </w:t>
      </w:r>
      <w:r w:rsidR="007204F5" w:rsidRPr="007204F5">
        <w:rPr>
          <w:sz w:val="28"/>
          <w:szCs w:val="28"/>
        </w:rPr>
        <w:t>Сланцевского</w:t>
      </w:r>
      <w:r w:rsidRPr="007204F5">
        <w:rPr>
          <w:sz w:val="28"/>
          <w:szCs w:val="28"/>
        </w:rPr>
        <w:t xml:space="preserve"> муниципального района Лен</w:t>
      </w:r>
      <w:r w:rsidR="0018191F" w:rsidRPr="007204F5">
        <w:rPr>
          <w:sz w:val="28"/>
          <w:szCs w:val="28"/>
        </w:rPr>
        <w:t xml:space="preserve">инградской области </w:t>
      </w:r>
      <w:r w:rsidR="007204F5" w:rsidRPr="007204F5">
        <w:rPr>
          <w:sz w:val="28"/>
          <w:szCs w:val="28"/>
        </w:rPr>
        <w:t xml:space="preserve">от 1.04.2014 </w:t>
      </w:r>
      <w:r w:rsidR="0018191F" w:rsidRPr="007204F5">
        <w:rPr>
          <w:sz w:val="28"/>
          <w:szCs w:val="28"/>
        </w:rPr>
        <w:t xml:space="preserve">№ </w:t>
      </w:r>
      <w:r w:rsidR="007204F5" w:rsidRPr="007204F5">
        <w:rPr>
          <w:sz w:val="28"/>
          <w:szCs w:val="28"/>
        </w:rPr>
        <w:t>53-п</w:t>
      </w:r>
      <w:r w:rsidR="0018191F" w:rsidRPr="007204F5">
        <w:rPr>
          <w:sz w:val="28"/>
          <w:szCs w:val="28"/>
        </w:rPr>
        <w:t xml:space="preserve">  от «05</w:t>
      </w:r>
      <w:r w:rsidRPr="007204F5">
        <w:rPr>
          <w:sz w:val="28"/>
          <w:szCs w:val="28"/>
        </w:rPr>
        <w:t>» августа 2014 г. «О подготовке пр</w:t>
      </w:r>
      <w:r w:rsidR="00935192" w:rsidRPr="007204F5">
        <w:rPr>
          <w:sz w:val="28"/>
          <w:szCs w:val="28"/>
        </w:rPr>
        <w:t>оекта изменений в г</w:t>
      </w:r>
      <w:r w:rsidRPr="007204F5">
        <w:rPr>
          <w:sz w:val="28"/>
          <w:szCs w:val="28"/>
        </w:rPr>
        <w:t xml:space="preserve">енеральный план </w:t>
      </w:r>
      <w:r w:rsidR="007204F5" w:rsidRPr="007204F5">
        <w:rPr>
          <w:sz w:val="28"/>
          <w:szCs w:val="28"/>
        </w:rPr>
        <w:t xml:space="preserve">и правила землепользования и застройки Гостицкого сельского </w:t>
      </w:r>
      <w:r w:rsidRPr="007204F5">
        <w:rPr>
          <w:sz w:val="28"/>
          <w:szCs w:val="28"/>
        </w:rPr>
        <w:t>поселения».</w:t>
      </w:r>
    </w:p>
    <w:p w:rsidR="00FC2D07" w:rsidRPr="00B53862" w:rsidRDefault="00FC2D07" w:rsidP="00FC2D07">
      <w:pPr>
        <w:pStyle w:val="10"/>
        <w:suppressAutoHyphens/>
        <w:ind w:left="0"/>
        <w:rPr>
          <w:sz w:val="28"/>
          <w:szCs w:val="28"/>
        </w:rPr>
      </w:pPr>
      <w:r w:rsidRPr="00B53862">
        <w:rPr>
          <w:sz w:val="28"/>
          <w:szCs w:val="28"/>
        </w:rPr>
        <w:t xml:space="preserve">Границы проектирования: </w:t>
      </w:r>
      <w:r w:rsidRPr="00B53862">
        <w:rPr>
          <w:rFonts w:eastAsia="Calibri"/>
        </w:rPr>
        <w:t>г</w:t>
      </w:r>
      <w:r w:rsidRPr="00B53862">
        <w:rPr>
          <w:sz w:val="28"/>
          <w:szCs w:val="28"/>
        </w:rPr>
        <w:t xml:space="preserve">раницы населенного пункта д. </w:t>
      </w:r>
      <w:r w:rsidR="007204F5">
        <w:rPr>
          <w:sz w:val="28"/>
          <w:szCs w:val="28"/>
        </w:rPr>
        <w:t>Тухтово, д. Пелеши и д. Подпорожек</w:t>
      </w:r>
      <w:r w:rsidRPr="00B53862">
        <w:rPr>
          <w:sz w:val="28"/>
          <w:szCs w:val="28"/>
        </w:rPr>
        <w:t xml:space="preserve"> </w:t>
      </w:r>
      <w:r w:rsidR="007204F5">
        <w:rPr>
          <w:sz w:val="28"/>
          <w:szCs w:val="28"/>
        </w:rPr>
        <w:t>Гостицкого</w:t>
      </w:r>
      <w:r w:rsidRPr="00B53862">
        <w:rPr>
          <w:sz w:val="28"/>
          <w:szCs w:val="28"/>
        </w:rPr>
        <w:t xml:space="preserve"> сельского поселения.</w:t>
      </w:r>
    </w:p>
    <w:p w:rsidR="00FC2D07" w:rsidRPr="00B53862" w:rsidRDefault="00FC2D07" w:rsidP="00FC2D07">
      <w:pPr>
        <w:pStyle w:val="10"/>
        <w:suppressAutoHyphens/>
        <w:ind w:left="0"/>
        <w:rPr>
          <w:sz w:val="28"/>
          <w:szCs w:val="28"/>
        </w:rPr>
      </w:pPr>
      <w:r w:rsidRPr="00B53862">
        <w:rPr>
          <w:sz w:val="28"/>
          <w:szCs w:val="28"/>
        </w:rPr>
        <w:t>Треб</w:t>
      </w:r>
      <w:r w:rsidR="00935192">
        <w:rPr>
          <w:sz w:val="28"/>
          <w:szCs w:val="28"/>
        </w:rPr>
        <w:t>ования по внесению изменений в г</w:t>
      </w:r>
      <w:r w:rsidRPr="00B53862">
        <w:rPr>
          <w:sz w:val="28"/>
          <w:szCs w:val="28"/>
        </w:rPr>
        <w:t xml:space="preserve">енеральный план муниципального образования </w:t>
      </w:r>
      <w:r w:rsidR="007204F5">
        <w:rPr>
          <w:sz w:val="28"/>
          <w:szCs w:val="28"/>
        </w:rPr>
        <w:t>Гостицкое</w:t>
      </w:r>
      <w:r w:rsidRPr="00B53862">
        <w:rPr>
          <w:sz w:val="28"/>
          <w:szCs w:val="28"/>
        </w:rPr>
        <w:t xml:space="preserve"> сельское поселение </w:t>
      </w:r>
      <w:r w:rsidR="007204F5">
        <w:rPr>
          <w:sz w:val="28"/>
          <w:szCs w:val="28"/>
        </w:rPr>
        <w:t>Сланцевского</w:t>
      </w:r>
      <w:r w:rsidRPr="00B53862">
        <w:rPr>
          <w:sz w:val="28"/>
          <w:szCs w:val="28"/>
        </w:rPr>
        <w:t xml:space="preserve"> муниципального района Ленинградской области </w:t>
      </w:r>
      <w:r w:rsidR="007204F5">
        <w:rPr>
          <w:sz w:val="28"/>
          <w:szCs w:val="28"/>
        </w:rPr>
        <w:t xml:space="preserve">в части </w:t>
      </w:r>
      <w:r w:rsidRPr="00B53862">
        <w:rPr>
          <w:sz w:val="28"/>
          <w:szCs w:val="28"/>
        </w:rPr>
        <w:t>населенн</w:t>
      </w:r>
      <w:r w:rsidR="007204F5">
        <w:rPr>
          <w:sz w:val="28"/>
          <w:szCs w:val="28"/>
        </w:rPr>
        <w:t>ых</w:t>
      </w:r>
      <w:r w:rsidRPr="00B53862">
        <w:rPr>
          <w:sz w:val="28"/>
          <w:szCs w:val="28"/>
        </w:rPr>
        <w:t xml:space="preserve"> пункт</w:t>
      </w:r>
      <w:r w:rsidR="007204F5">
        <w:rPr>
          <w:sz w:val="28"/>
          <w:szCs w:val="28"/>
        </w:rPr>
        <w:t>ов</w:t>
      </w:r>
      <w:r w:rsidRPr="00B53862">
        <w:rPr>
          <w:sz w:val="28"/>
          <w:szCs w:val="28"/>
        </w:rPr>
        <w:t xml:space="preserve"> д. </w:t>
      </w:r>
      <w:r w:rsidR="007204F5">
        <w:rPr>
          <w:sz w:val="28"/>
          <w:szCs w:val="28"/>
        </w:rPr>
        <w:t>Тухтово, д. Пелеши, д. Подпорожек</w:t>
      </w:r>
      <w:r w:rsidRPr="00B53862">
        <w:rPr>
          <w:sz w:val="28"/>
          <w:szCs w:val="28"/>
        </w:rPr>
        <w:t xml:space="preserve"> согласно Техническому заданию (Приложение №1 к договору №</w:t>
      </w:r>
      <w:r w:rsidR="00B70D0C">
        <w:rPr>
          <w:sz w:val="28"/>
          <w:szCs w:val="28"/>
        </w:rPr>
        <w:t xml:space="preserve"> </w:t>
      </w:r>
      <w:bookmarkStart w:id="27" w:name="_GoBack"/>
      <w:bookmarkEnd w:id="27"/>
      <w:r w:rsidR="007204F5">
        <w:rPr>
          <w:sz w:val="28"/>
          <w:szCs w:val="28"/>
        </w:rPr>
        <w:t>02</w:t>
      </w:r>
      <w:r w:rsidRPr="00B53862">
        <w:rPr>
          <w:sz w:val="28"/>
          <w:szCs w:val="28"/>
        </w:rPr>
        <w:t xml:space="preserve"> от 2 </w:t>
      </w:r>
      <w:r w:rsidR="007204F5">
        <w:rPr>
          <w:sz w:val="28"/>
          <w:szCs w:val="28"/>
        </w:rPr>
        <w:t>сентября</w:t>
      </w:r>
      <w:r w:rsidRPr="00B53862">
        <w:rPr>
          <w:sz w:val="28"/>
          <w:szCs w:val="28"/>
        </w:rPr>
        <w:t xml:space="preserve"> 2014 года)</w:t>
      </w:r>
      <w:r w:rsidR="007204F5">
        <w:rPr>
          <w:sz w:val="28"/>
          <w:szCs w:val="28"/>
        </w:rPr>
        <w:t>.</w:t>
      </w:r>
    </w:p>
    <w:p w:rsidR="00854AC7" w:rsidRDefault="00854AC7" w:rsidP="00854AC7">
      <w:pPr>
        <w:pStyle w:val="10"/>
        <w:numPr>
          <w:ilvl w:val="0"/>
          <w:numId w:val="0"/>
        </w:numPr>
        <w:suppressAutoHyphens/>
        <w:ind w:left="567"/>
        <w:rPr>
          <w:rStyle w:val="aff7"/>
          <w:sz w:val="28"/>
          <w:szCs w:val="28"/>
        </w:rPr>
      </w:pPr>
    </w:p>
    <w:p w:rsidR="00D6435F" w:rsidRPr="00F31B03" w:rsidRDefault="00D6435F" w:rsidP="00854AC7">
      <w:pPr>
        <w:pStyle w:val="10"/>
        <w:numPr>
          <w:ilvl w:val="0"/>
          <w:numId w:val="0"/>
        </w:numPr>
        <w:suppressAutoHyphens/>
        <w:ind w:left="567"/>
        <w:rPr>
          <w:rStyle w:val="aff7"/>
          <w:sz w:val="28"/>
          <w:szCs w:val="28"/>
        </w:rPr>
      </w:pPr>
    </w:p>
    <w:p w:rsidR="00216B64" w:rsidRPr="00AF047C" w:rsidRDefault="002416FF" w:rsidP="002416FF">
      <w:pPr>
        <w:pStyle w:val="1"/>
        <w:suppressAutoHyphens/>
      </w:pPr>
      <w:bookmarkStart w:id="28" w:name="_Toc397945362"/>
      <w:bookmarkStart w:id="29" w:name="_Toc315265476"/>
      <w:bookmarkEnd w:id="25"/>
      <w:bookmarkEnd w:id="26"/>
      <w:r w:rsidRPr="00AF047C">
        <w:lastRenderedPageBreak/>
        <w:t>О</w:t>
      </w:r>
      <w:r w:rsidR="001D0A2A" w:rsidRPr="00AF047C">
        <w:t>БЩИЕ С</w:t>
      </w:r>
      <w:r w:rsidRPr="00AF047C">
        <w:t>ВЕДЕНИЯ О ТЕРРИТОРИИ</w:t>
      </w:r>
      <w:bookmarkEnd w:id="28"/>
    </w:p>
    <w:p w:rsidR="00B9492A" w:rsidRPr="00B9492A" w:rsidRDefault="00B9492A" w:rsidP="00B9492A">
      <w:pPr>
        <w:ind w:firstLine="567"/>
        <w:jc w:val="both"/>
        <w:rPr>
          <w:sz w:val="28"/>
          <w:szCs w:val="28"/>
        </w:rPr>
      </w:pPr>
      <w:r w:rsidRPr="00B9492A">
        <w:rPr>
          <w:sz w:val="28"/>
          <w:szCs w:val="28"/>
        </w:rPr>
        <w:t>Официально наименование муниципального образования (в соответствии с Уставом</w:t>
      </w:r>
      <w:r w:rsidRPr="00B9492A">
        <w:rPr>
          <w:iCs/>
          <w:sz w:val="28"/>
          <w:szCs w:val="28"/>
        </w:rPr>
        <w:t xml:space="preserve"> муниципального образования Гостицкое сельское поселение Сланцевского муниципального района Ленинградской области</w:t>
      </w:r>
      <w:r w:rsidRPr="00B9492A">
        <w:rPr>
          <w:sz w:val="28"/>
          <w:szCs w:val="28"/>
        </w:rPr>
        <w:t xml:space="preserve">) – Гостицкое сельское поселение Сланцевского муниципального района Ленинградской области. Сокращенное официальное наименование – Гостицкое сельское поселение. </w:t>
      </w:r>
    </w:p>
    <w:p w:rsidR="00B9492A" w:rsidRPr="00B9492A" w:rsidRDefault="00B9492A" w:rsidP="00B9492A">
      <w:pPr>
        <w:ind w:firstLine="567"/>
        <w:jc w:val="both"/>
        <w:rPr>
          <w:sz w:val="28"/>
          <w:szCs w:val="28"/>
        </w:rPr>
      </w:pPr>
      <w:r w:rsidRPr="00B9492A">
        <w:rPr>
          <w:sz w:val="28"/>
          <w:szCs w:val="28"/>
        </w:rPr>
        <w:t>Гостицкое сельское поселение расположено в юго-западной части Сланцевского муниципального района Ленинградской области.</w:t>
      </w:r>
    </w:p>
    <w:p w:rsidR="00B9492A" w:rsidRPr="00B9492A" w:rsidRDefault="00B9492A" w:rsidP="00B9492A">
      <w:pPr>
        <w:ind w:firstLine="567"/>
        <w:jc w:val="both"/>
        <w:rPr>
          <w:sz w:val="28"/>
          <w:szCs w:val="28"/>
        </w:rPr>
      </w:pPr>
      <w:r w:rsidRPr="00B9492A">
        <w:rPr>
          <w:sz w:val="28"/>
          <w:szCs w:val="28"/>
        </w:rPr>
        <w:t>Граница Гостицкого сельского поселения проходит по смежеству со следующими муниципальными образованиями:</w:t>
      </w:r>
    </w:p>
    <w:p w:rsidR="00B9492A" w:rsidRPr="00B9492A" w:rsidRDefault="00B9492A" w:rsidP="00B9492A">
      <w:pPr>
        <w:pStyle w:val="1b"/>
        <w:widowControl/>
        <w:numPr>
          <w:ilvl w:val="1"/>
          <w:numId w:val="23"/>
        </w:numPr>
        <w:tabs>
          <w:tab w:val="num" w:pos="2520"/>
          <w:tab w:val="left" w:pos="2836"/>
          <w:tab w:val="left" w:pos="3545"/>
          <w:tab w:val="left" w:pos="4254"/>
          <w:tab w:val="left" w:pos="4963"/>
          <w:tab w:val="left" w:pos="5672"/>
          <w:tab w:val="left" w:pos="6381"/>
          <w:tab w:val="left" w:pos="7090"/>
          <w:tab w:val="left" w:pos="7799"/>
          <w:tab w:val="left" w:pos="8508"/>
          <w:tab w:val="left" w:pos="9217"/>
        </w:tabs>
        <w:ind w:left="1434" w:firstLine="567"/>
        <w:jc w:val="both"/>
        <w:rPr>
          <w:sz w:val="28"/>
          <w:szCs w:val="28"/>
        </w:rPr>
      </w:pPr>
      <w:r w:rsidRPr="00B9492A">
        <w:rPr>
          <w:sz w:val="28"/>
          <w:szCs w:val="28"/>
        </w:rPr>
        <w:t>на севере – со Сланцевским городским поселением;</w:t>
      </w:r>
    </w:p>
    <w:p w:rsidR="00B9492A" w:rsidRPr="00B9492A" w:rsidRDefault="00B9492A" w:rsidP="00B9492A">
      <w:pPr>
        <w:pStyle w:val="1b"/>
        <w:widowControl/>
        <w:numPr>
          <w:ilvl w:val="1"/>
          <w:numId w:val="23"/>
        </w:numPr>
        <w:tabs>
          <w:tab w:val="num" w:pos="2520"/>
          <w:tab w:val="left" w:pos="2836"/>
          <w:tab w:val="left" w:pos="3545"/>
          <w:tab w:val="left" w:pos="4254"/>
          <w:tab w:val="left" w:pos="4963"/>
          <w:tab w:val="left" w:pos="5672"/>
          <w:tab w:val="left" w:pos="6381"/>
          <w:tab w:val="left" w:pos="7090"/>
          <w:tab w:val="left" w:pos="7799"/>
          <w:tab w:val="left" w:pos="8508"/>
          <w:tab w:val="left" w:pos="9217"/>
        </w:tabs>
        <w:ind w:left="1434" w:firstLine="567"/>
        <w:jc w:val="both"/>
        <w:rPr>
          <w:sz w:val="28"/>
          <w:szCs w:val="28"/>
        </w:rPr>
      </w:pPr>
      <w:r w:rsidRPr="00B9492A">
        <w:rPr>
          <w:sz w:val="28"/>
          <w:szCs w:val="28"/>
        </w:rPr>
        <w:t>на востоке – с Выскатским сельским поселением;</w:t>
      </w:r>
    </w:p>
    <w:p w:rsidR="00B9492A" w:rsidRPr="00B9492A" w:rsidRDefault="00B9492A" w:rsidP="00B9492A">
      <w:pPr>
        <w:pStyle w:val="1b"/>
        <w:widowControl/>
        <w:numPr>
          <w:ilvl w:val="1"/>
          <w:numId w:val="23"/>
        </w:numPr>
        <w:tabs>
          <w:tab w:val="num" w:pos="2520"/>
          <w:tab w:val="left" w:pos="2836"/>
          <w:tab w:val="left" w:pos="3545"/>
          <w:tab w:val="left" w:pos="4254"/>
          <w:tab w:val="left" w:pos="4963"/>
          <w:tab w:val="left" w:pos="5672"/>
          <w:tab w:val="left" w:pos="6381"/>
          <w:tab w:val="left" w:pos="7090"/>
          <w:tab w:val="left" w:pos="7799"/>
          <w:tab w:val="left" w:pos="8508"/>
          <w:tab w:val="left" w:pos="9217"/>
        </w:tabs>
        <w:ind w:left="1434" w:firstLine="567"/>
        <w:jc w:val="both"/>
        <w:rPr>
          <w:sz w:val="28"/>
          <w:szCs w:val="28"/>
        </w:rPr>
      </w:pPr>
      <w:r w:rsidRPr="00B9492A">
        <w:rPr>
          <w:sz w:val="28"/>
          <w:szCs w:val="28"/>
        </w:rPr>
        <w:t xml:space="preserve">на западе – с Загривским сельским поселением. </w:t>
      </w:r>
    </w:p>
    <w:p w:rsidR="00B9492A" w:rsidRPr="00B9492A" w:rsidRDefault="00B9492A" w:rsidP="00B9492A">
      <w:pPr>
        <w:ind w:firstLine="567"/>
        <w:jc w:val="both"/>
        <w:rPr>
          <w:sz w:val="28"/>
          <w:szCs w:val="28"/>
        </w:rPr>
      </w:pPr>
      <w:r w:rsidRPr="00B9492A">
        <w:rPr>
          <w:sz w:val="28"/>
          <w:szCs w:val="28"/>
        </w:rPr>
        <w:t>На юге граница поселения проходит по смежеству с Псковской областью.</w:t>
      </w:r>
    </w:p>
    <w:p w:rsidR="00B9492A" w:rsidRPr="00B9492A" w:rsidRDefault="00B9492A" w:rsidP="00B9492A">
      <w:pPr>
        <w:ind w:firstLine="567"/>
        <w:jc w:val="both"/>
        <w:rPr>
          <w:sz w:val="28"/>
          <w:szCs w:val="28"/>
        </w:rPr>
      </w:pPr>
      <w:r w:rsidRPr="00B9492A">
        <w:rPr>
          <w:sz w:val="28"/>
          <w:szCs w:val="28"/>
        </w:rPr>
        <w:t>Численность населения на 01.01.2011 г. составляет 1736 человек. Административным центром поселения является деревня Гостицы. В соответствии с областным законом № 47-оз от 1 сентября 2004 года Законодательного собрания Ленинградской области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было образовано муниципальное образование Гостицкое сельское поселение в составе следующих населенных пунктов: деревня Березняк, деревня Гостицы, местечко Гостицы, деревня Демешкин Перевоз, деревня Пелеши, деревня Подпорожек, поселок Сельхозтехника, деревня Тухтово.</w:t>
      </w:r>
    </w:p>
    <w:p w:rsidR="00B9492A" w:rsidRPr="00B9492A" w:rsidRDefault="00B9492A" w:rsidP="00B9492A">
      <w:pPr>
        <w:ind w:firstLine="567"/>
        <w:jc w:val="both"/>
        <w:rPr>
          <w:sz w:val="28"/>
          <w:szCs w:val="28"/>
        </w:rPr>
      </w:pPr>
      <w:r w:rsidRPr="00B9492A">
        <w:rPr>
          <w:sz w:val="28"/>
          <w:szCs w:val="28"/>
        </w:rPr>
        <w:t>Климатические условия на территории поселения благоприятны для развития жилищного строительства, сельского хозяйства, рекреации и туризма. Поселение в достаточной степени обеспечено водными ресурсами, однако большая часть водотоков представлена незначительными ручьями.</w:t>
      </w:r>
    </w:p>
    <w:p w:rsidR="00B9492A" w:rsidRPr="00B9492A" w:rsidRDefault="00B9492A" w:rsidP="00B9492A">
      <w:pPr>
        <w:tabs>
          <w:tab w:val="left" w:pos="6660"/>
        </w:tabs>
        <w:ind w:firstLine="567"/>
        <w:jc w:val="both"/>
        <w:rPr>
          <w:sz w:val="28"/>
          <w:szCs w:val="28"/>
        </w:rPr>
      </w:pPr>
      <w:r w:rsidRPr="00B9492A">
        <w:rPr>
          <w:sz w:val="28"/>
          <w:szCs w:val="28"/>
        </w:rPr>
        <w:t>По территории Гостицкого сельского поселения проходят автодороги регионального значения – шоссе Псков – Гдов – Сланцы – Кингисепп – Краколье, шоссе Гостицы – Пустомержа.</w:t>
      </w:r>
    </w:p>
    <w:p w:rsidR="00B9492A" w:rsidRPr="00B9492A" w:rsidRDefault="00B9492A" w:rsidP="00B9492A">
      <w:pPr>
        <w:ind w:firstLine="567"/>
        <w:jc w:val="both"/>
        <w:rPr>
          <w:sz w:val="28"/>
          <w:szCs w:val="28"/>
        </w:rPr>
      </w:pPr>
      <w:r w:rsidRPr="00B9492A">
        <w:rPr>
          <w:sz w:val="28"/>
          <w:szCs w:val="28"/>
        </w:rPr>
        <w:t>Экономика поселения ориентирована на развитие обрабатывающей промышленности. Основными отраслями являются текстильное производство, деревообработка, ремонт и обслуживание техники.</w:t>
      </w:r>
    </w:p>
    <w:p w:rsidR="00B9492A" w:rsidRPr="00B9492A" w:rsidRDefault="00B9492A" w:rsidP="00B9492A">
      <w:pPr>
        <w:ind w:firstLine="567"/>
        <w:jc w:val="both"/>
        <w:rPr>
          <w:sz w:val="28"/>
          <w:szCs w:val="28"/>
        </w:rPr>
      </w:pPr>
      <w:r w:rsidRPr="00B9492A">
        <w:rPr>
          <w:b/>
          <w:sz w:val="28"/>
          <w:szCs w:val="28"/>
        </w:rPr>
        <w:t>Топографо-геодезическая изученность территории</w:t>
      </w:r>
      <w:r w:rsidRPr="00B9492A">
        <w:rPr>
          <w:sz w:val="28"/>
          <w:szCs w:val="28"/>
        </w:rPr>
        <w:t xml:space="preserve"> </w:t>
      </w:r>
    </w:p>
    <w:p w:rsidR="00B9492A" w:rsidRPr="00B9492A" w:rsidRDefault="00B9492A" w:rsidP="00B9492A">
      <w:pPr>
        <w:ind w:firstLine="567"/>
        <w:jc w:val="both"/>
        <w:rPr>
          <w:sz w:val="28"/>
          <w:szCs w:val="28"/>
        </w:rPr>
      </w:pPr>
      <w:r w:rsidRPr="00B9492A">
        <w:rPr>
          <w:sz w:val="28"/>
          <w:szCs w:val="28"/>
        </w:rPr>
        <w:t>Проектные решения генерального плана Гостицкого сельского поселения Сланцевского муниципального района Ленинградской области были выполнены на картографических материалах масштабов 1:2000 и 1:10 000. В качестве топографической основы были использованы следующие материалы:</w:t>
      </w:r>
    </w:p>
    <w:p w:rsidR="00B9492A" w:rsidRPr="00B9492A" w:rsidRDefault="00B9492A" w:rsidP="00B9492A">
      <w:pPr>
        <w:numPr>
          <w:ilvl w:val="0"/>
          <w:numId w:val="24"/>
        </w:numPr>
        <w:ind w:firstLine="567"/>
        <w:jc w:val="both"/>
        <w:rPr>
          <w:sz w:val="28"/>
          <w:szCs w:val="28"/>
        </w:rPr>
      </w:pPr>
      <w:r w:rsidRPr="00B9492A">
        <w:rPr>
          <w:sz w:val="28"/>
          <w:szCs w:val="28"/>
        </w:rPr>
        <w:t xml:space="preserve">масштаб 1:2000 (на населенные пункты), землеустроительные карты, СЗФ ФГУП «Госземкадастрсъемка»-ВИСХАГИ, </w:t>
      </w:r>
      <w:smartTag w:uri="urn:schemas-microsoft-com:office:smarttags" w:element="metricconverter">
        <w:smartTagPr>
          <w:attr w:name="ProductID" w:val="2005 г"/>
        </w:smartTagPr>
        <w:r w:rsidRPr="00B9492A">
          <w:rPr>
            <w:sz w:val="28"/>
            <w:szCs w:val="28"/>
          </w:rPr>
          <w:t>2005 г</w:t>
        </w:r>
      </w:smartTag>
      <w:r w:rsidRPr="00B9492A">
        <w:rPr>
          <w:sz w:val="28"/>
          <w:szCs w:val="28"/>
        </w:rPr>
        <w:t>., полученная из государственного фонда данных землеустройства;</w:t>
      </w:r>
    </w:p>
    <w:p w:rsidR="00B9492A" w:rsidRPr="00B9492A" w:rsidRDefault="00B9492A" w:rsidP="00B9492A">
      <w:pPr>
        <w:numPr>
          <w:ilvl w:val="0"/>
          <w:numId w:val="24"/>
        </w:numPr>
        <w:ind w:firstLine="567"/>
        <w:jc w:val="both"/>
        <w:rPr>
          <w:sz w:val="28"/>
          <w:szCs w:val="28"/>
        </w:rPr>
      </w:pPr>
      <w:r w:rsidRPr="00B9492A">
        <w:rPr>
          <w:sz w:val="28"/>
          <w:szCs w:val="28"/>
        </w:rPr>
        <w:lastRenderedPageBreak/>
        <w:t>масштаб 1:10 000 (на территорию всего сельского поселение), лесоустроительная карта, АО Сланцевское лесоустройство, 1994 год, разрешение СЗГЛП № 01 от 20.01.1995 г., передана ООО НПИ «ЭНКО» Сланцевским лесничеством;</w:t>
      </w:r>
    </w:p>
    <w:p w:rsidR="00B9492A" w:rsidRPr="00B9492A" w:rsidRDefault="00B9492A" w:rsidP="00B9492A">
      <w:pPr>
        <w:numPr>
          <w:ilvl w:val="0"/>
          <w:numId w:val="24"/>
        </w:numPr>
        <w:ind w:firstLine="567"/>
        <w:jc w:val="both"/>
        <w:rPr>
          <w:sz w:val="28"/>
          <w:szCs w:val="28"/>
        </w:rPr>
      </w:pPr>
      <w:r w:rsidRPr="00B9492A">
        <w:rPr>
          <w:sz w:val="28"/>
          <w:szCs w:val="28"/>
        </w:rPr>
        <w:t xml:space="preserve">масштаб 1:25000 (на территорию Сланцевского муниципального района), ФГУП «Севзапгеоинформ», </w:t>
      </w:r>
      <w:smartTag w:uri="urn:schemas-microsoft-com:office:smarttags" w:element="metricconverter">
        <w:smartTagPr>
          <w:attr w:name="ProductID" w:val="2010 г"/>
        </w:smartTagPr>
        <w:r w:rsidRPr="00B9492A">
          <w:rPr>
            <w:sz w:val="28"/>
            <w:szCs w:val="28"/>
          </w:rPr>
          <w:t>2010 г</w:t>
        </w:r>
      </w:smartTag>
      <w:r w:rsidRPr="00B9492A">
        <w:rPr>
          <w:sz w:val="28"/>
          <w:szCs w:val="28"/>
        </w:rPr>
        <w:t>., принята в фонд инженерных изысканий (письмо № 830/11-0-1 от 18.05.11 из Комитета государственного надзора и государственной экспертизы Ленинградской области, папка «Исходно-разрешительная документация»).</w:t>
      </w:r>
    </w:p>
    <w:p w:rsidR="00B9492A" w:rsidRPr="00B9492A" w:rsidRDefault="00B9492A" w:rsidP="00B9492A">
      <w:pPr>
        <w:ind w:firstLine="567"/>
        <w:jc w:val="both"/>
        <w:rPr>
          <w:sz w:val="28"/>
          <w:szCs w:val="28"/>
        </w:rPr>
      </w:pPr>
      <w:r w:rsidRPr="00B9492A">
        <w:rPr>
          <w:sz w:val="28"/>
          <w:szCs w:val="28"/>
        </w:rPr>
        <w:t>На всю территорию Гостицкого сельского поселения Сланцевского муниципального района Ленинградской области схемы выведены в масштабе 1:10 000, на территорию населенных пунктов - в масштабе 1:5 000.</w:t>
      </w:r>
    </w:p>
    <w:p w:rsidR="00B9492A" w:rsidRPr="00B9492A" w:rsidRDefault="00B9492A" w:rsidP="00B9492A">
      <w:pPr>
        <w:ind w:firstLine="567"/>
        <w:jc w:val="both"/>
        <w:rPr>
          <w:sz w:val="28"/>
          <w:szCs w:val="28"/>
        </w:rPr>
      </w:pPr>
      <w:r w:rsidRPr="00B9492A">
        <w:rPr>
          <w:sz w:val="28"/>
          <w:szCs w:val="28"/>
        </w:rPr>
        <w:t>Схемы-врезки на населенные пункты в масштабе 1:5 000 выполнены с использованием топографических основ 1:2 000 и 1:25 000</w:t>
      </w:r>
      <w:r w:rsidRPr="00B9492A">
        <w:rPr>
          <w:rStyle w:val="afff0"/>
          <w:sz w:val="28"/>
          <w:szCs w:val="28"/>
        </w:rPr>
        <w:footnoteReference w:id="2"/>
      </w:r>
      <w:r w:rsidRPr="00B9492A">
        <w:rPr>
          <w:sz w:val="28"/>
          <w:szCs w:val="28"/>
        </w:rPr>
        <w:t>, основные чертежи масштаба 1:10 000 выполнены с использованием топографических основ масштаба 1:10 000 и 1:25 000. Все схемы выполнены путем трансформирования с последующим отбором и обобщением элементов содержания для использования при разработке генерального плана согласно Инструкции «Перечень сведений, подлежащих засекречиванию» Министерства транспорта Российской Федерации, утвержденной приказом от 10.11.2007 № 05, приказом от 26.05.2008 г. № 02 и приказом от 08.02.2010 г. № 201 о внесении изменений в приказ от 18.03.2008 г. № 01.</w:t>
      </w:r>
    </w:p>
    <w:p w:rsidR="00B9492A" w:rsidRPr="00B9492A" w:rsidRDefault="00B9492A" w:rsidP="00B9492A">
      <w:pPr>
        <w:ind w:firstLine="567"/>
        <w:jc w:val="both"/>
        <w:rPr>
          <w:sz w:val="28"/>
          <w:szCs w:val="28"/>
        </w:rPr>
      </w:pPr>
      <w:r w:rsidRPr="00B9492A">
        <w:rPr>
          <w:sz w:val="28"/>
          <w:szCs w:val="28"/>
        </w:rPr>
        <w:t>Работы выполнены в соответствии с действующим законодательством и требованиями нормативно-технических документов.</w:t>
      </w:r>
    </w:p>
    <w:p w:rsidR="00A826B2" w:rsidRPr="00AF047C" w:rsidRDefault="00A826B2" w:rsidP="00216B64">
      <w:pPr>
        <w:pStyle w:val="a2"/>
        <w:suppressAutoHyphens/>
        <w:rPr>
          <w:rStyle w:val="aff7"/>
          <w:sz w:val="28"/>
          <w:szCs w:val="28"/>
        </w:rPr>
      </w:pPr>
    </w:p>
    <w:p w:rsidR="00F557CD" w:rsidRPr="00AF047C" w:rsidRDefault="00F557CD" w:rsidP="00F557CD">
      <w:pPr>
        <w:pStyle w:val="1"/>
        <w:suppressAutoHyphens/>
      </w:pPr>
      <w:bookmarkStart w:id="30" w:name="_Toc397945363"/>
      <w:r w:rsidRPr="00AF047C">
        <w:lastRenderedPageBreak/>
        <w:t>ОБОСНОВАНИЕ ПРЕДЛОЖЕНИЙ ПО ТЕРРИТОРИАЛЬНОМУ ПЛАНИРОВАНИЮ, ЭТАПЫ ИХ РЕАЛИЗАЦИИ</w:t>
      </w:r>
      <w:bookmarkEnd w:id="30"/>
    </w:p>
    <w:p w:rsidR="00711D3D" w:rsidRDefault="00740B10" w:rsidP="00740B10">
      <w:pPr>
        <w:pStyle w:val="a2"/>
        <w:rPr>
          <w:sz w:val="28"/>
          <w:szCs w:val="28"/>
        </w:rPr>
      </w:pPr>
      <w:r w:rsidRPr="00740B10">
        <w:rPr>
          <w:sz w:val="28"/>
          <w:szCs w:val="28"/>
        </w:rPr>
        <w:t xml:space="preserve">Внесение изменений в генеральный план муниципального образования </w:t>
      </w:r>
      <w:r w:rsidR="004F3BAB">
        <w:rPr>
          <w:sz w:val="28"/>
          <w:szCs w:val="28"/>
        </w:rPr>
        <w:t xml:space="preserve">Гостицкое </w:t>
      </w:r>
      <w:r w:rsidRPr="00740B10">
        <w:rPr>
          <w:sz w:val="28"/>
          <w:szCs w:val="28"/>
        </w:rPr>
        <w:t xml:space="preserve">сельское поселение </w:t>
      </w:r>
      <w:r w:rsidR="004F3BAB">
        <w:rPr>
          <w:sz w:val="28"/>
          <w:szCs w:val="28"/>
        </w:rPr>
        <w:t xml:space="preserve">в части </w:t>
      </w:r>
      <w:r w:rsidR="004F3BAB" w:rsidRPr="00B53862">
        <w:rPr>
          <w:sz w:val="28"/>
          <w:szCs w:val="28"/>
        </w:rPr>
        <w:t>населенн</w:t>
      </w:r>
      <w:r w:rsidR="004F3BAB">
        <w:rPr>
          <w:sz w:val="28"/>
          <w:szCs w:val="28"/>
        </w:rPr>
        <w:t>ых</w:t>
      </w:r>
      <w:r w:rsidR="004F3BAB" w:rsidRPr="00B53862">
        <w:rPr>
          <w:sz w:val="28"/>
          <w:szCs w:val="28"/>
        </w:rPr>
        <w:t xml:space="preserve"> пункт</w:t>
      </w:r>
      <w:r w:rsidR="004F3BAB">
        <w:rPr>
          <w:sz w:val="28"/>
          <w:szCs w:val="28"/>
        </w:rPr>
        <w:t>ов</w:t>
      </w:r>
      <w:r w:rsidR="004F3BAB" w:rsidRPr="00B53862">
        <w:rPr>
          <w:sz w:val="28"/>
          <w:szCs w:val="28"/>
        </w:rPr>
        <w:t xml:space="preserve"> д. </w:t>
      </w:r>
      <w:r w:rsidR="004F3BAB">
        <w:rPr>
          <w:sz w:val="28"/>
          <w:szCs w:val="28"/>
        </w:rPr>
        <w:t>Тухтово, д. Пелеши, д. Подпорожек</w:t>
      </w:r>
      <w:r w:rsidRPr="00740B10">
        <w:rPr>
          <w:sz w:val="28"/>
          <w:szCs w:val="28"/>
        </w:rPr>
        <w:t xml:space="preserve"> влечет за собой частичное изменение технико-экономических показателей в части площади функциональных зон </w:t>
      </w:r>
      <w:r w:rsidR="004F3BAB" w:rsidRPr="00B53862">
        <w:rPr>
          <w:sz w:val="28"/>
          <w:szCs w:val="28"/>
        </w:rPr>
        <w:t xml:space="preserve">д. </w:t>
      </w:r>
      <w:r w:rsidR="004F3BAB">
        <w:rPr>
          <w:sz w:val="28"/>
          <w:szCs w:val="28"/>
        </w:rPr>
        <w:t>Тухтово, д. Пелеши, д. Подпорожек</w:t>
      </w:r>
      <w:r w:rsidRPr="00740B10">
        <w:rPr>
          <w:sz w:val="28"/>
          <w:szCs w:val="28"/>
        </w:rPr>
        <w:t xml:space="preserve">, показателей планируемого уровня жилищной обеспеченности населения. Соответствующие показатели приведены в разделе </w:t>
      </w:r>
      <w:r w:rsidRPr="00AB7BE9">
        <w:rPr>
          <w:sz w:val="28"/>
          <w:szCs w:val="28"/>
        </w:rPr>
        <w:t>4 «Внесение изменений в Положение о территориальном планировании».</w:t>
      </w:r>
      <w:r w:rsidR="00711D3D">
        <w:rPr>
          <w:sz w:val="28"/>
          <w:szCs w:val="28"/>
        </w:rPr>
        <w:t xml:space="preserve"> Соответствующие правки вносятся в следующие разделы: </w:t>
      </w:r>
    </w:p>
    <w:p w:rsidR="00711D3D" w:rsidRDefault="00711D3D" w:rsidP="008E3150">
      <w:pPr>
        <w:pStyle w:val="a2"/>
        <w:spacing w:before="0" w:after="0"/>
        <w:rPr>
          <w:sz w:val="28"/>
          <w:szCs w:val="28"/>
        </w:rPr>
      </w:pPr>
      <w:r>
        <w:rPr>
          <w:sz w:val="28"/>
          <w:szCs w:val="28"/>
        </w:rPr>
        <w:t>- раздел 2 Цели и задачи территориального планирования:</w:t>
      </w:r>
    </w:p>
    <w:p w:rsidR="00711D3D" w:rsidRDefault="00711D3D" w:rsidP="008E3150">
      <w:pPr>
        <w:pStyle w:val="a2"/>
        <w:numPr>
          <w:ilvl w:val="0"/>
          <w:numId w:val="26"/>
        </w:numPr>
        <w:spacing w:before="0" w:after="0"/>
        <w:rPr>
          <w:sz w:val="28"/>
          <w:szCs w:val="28"/>
        </w:rPr>
      </w:pPr>
      <w:r>
        <w:rPr>
          <w:sz w:val="28"/>
          <w:szCs w:val="28"/>
        </w:rPr>
        <w:t xml:space="preserve">подпункт </w:t>
      </w:r>
      <w:r w:rsidRPr="00711D3D">
        <w:rPr>
          <w:sz w:val="28"/>
          <w:szCs w:val="28"/>
        </w:rPr>
        <w:t>2.2.1. Задачи по развитию планировочной структуры и функциональному зонированию территории</w:t>
      </w:r>
    </w:p>
    <w:p w:rsidR="00740B10" w:rsidRDefault="00711D3D" w:rsidP="008E3150">
      <w:pPr>
        <w:pStyle w:val="a2"/>
        <w:numPr>
          <w:ilvl w:val="0"/>
          <w:numId w:val="26"/>
        </w:numPr>
        <w:spacing w:before="0" w:after="0"/>
        <w:rPr>
          <w:sz w:val="28"/>
          <w:szCs w:val="28"/>
        </w:rPr>
      </w:pPr>
      <w:r>
        <w:rPr>
          <w:sz w:val="28"/>
          <w:szCs w:val="28"/>
        </w:rPr>
        <w:t>подпункт 2.2.3</w:t>
      </w:r>
      <w:r w:rsidRPr="00711D3D">
        <w:rPr>
          <w:sz w:val="28"/>
          <w:szCs w:val="28"/>
        </w:rPr>
        <w:t>. Задачи по развитию и размещению объектов капитального строительства федерального, регионального и местного значения</w:t>
      </w:r>
    </w:p>
    <w:p w:rsidR="00711D3D" w:rsidRDefault="00711D3D" w:rsidP="008E3150">
      <w:pPr>
        <w:pStyle w:val="a2"/>
        <w:spacing w:before="0" w:after="0"/>
        <w:ind w:left="397" w:firstLine="170"/>
        <w:rPr>
          <w:sz w:val="28"/>
          <w:szCs w:val="28"/>
        </w:rPr>
      </w:pPr>
      <w:r>
        <w:rPr>
          <w:sz w:val="28"/>
          <w:szCs w:val="28"/>
        </w:rPr>
        <w:t>- раздел 3 Перечень мероприятий по территориальному планированию:</w:t>
      </w:r>
    </w:p>
    <w:p w:rsidR="00711D3D" w:rsidRDefault="00711D3D" w:rsidP="008E3150">
      <w:pPr>
        <w:pStyle w:val="a2"/>
        <w:numPr>
          <w:ilvl w:val="0"/>
          <w:numId w:val="26"/>
        </w:numPr>
        <w:spacing w:before="0" w:after="0"/>
        <w:rPr>
          <w:sz w:val="28"/>
          <w:szCs w:val="28"/>
        </w:rPr>
      </w:pPr>
      <w:r>
        <w:rPr>
          <w:sz w:val="28"/>
          <w:szCs w:val="28"/>
        </w:rPr>
        <w:t xml:space="preserve">подпункт </w:t>
      </w:r>
      <w:bookmarkStart w:id="31" w:name="_Toc324759763"/>
      <w:r w:rsidRPr="004B435F">
        <w:rPr>
          <w:iCs/>
          <w:sz w:val="28"/>
          <w:szCs w:val="28"/>
        </w:rPr>
        <w:t xml:space="preserve">3.1. </w:t>
      </w:r>
      <w:r w:rsidRPr="004B435F">
        <w:rPr>
          <w:sz w:val="28"/>
          <w:szCs w:val="28"/>
        </w:rPr>
        <w:t>Мероприятия по развитию функционально-планировочной структуры территории</w:t>
      </w:r>
      <w:bookmarkEnd w:id="31"/>
    </w:p>
    <w:p w:rsidR="00711D3D" w:rsidRPr="00190D68" w:rsidRDefault="00711D3D" w:rsidP="008E3150">
      <w:pPr>
        <w:pStyle w:val="a2"/>
        <w:numPr>
          <w:ilvl w:val="0"/>
          <w:numId w:val="26"/>
        </w:numPr>
        <w:spacing w:before="0" w:after="0"/>
        <w:rPr>
          <w:sz w:val="28"/>
          <w:szCs w:val="28"/>
        </w:rPr>
      </w:pPr>
      <w:bookmarkStart w:id="32" w:name="_Toc324759764"/>
      <w:r>
        <w:rPr>
          <w:iCs/>
          <w:sz w:val="28"/>
          <w:szCs w:val="28"/>
        </w:rPr>
        <w:t xml:space="preserve">подпункт </w:t>
      </w:r>
      <w:r w:rsidRPr="004B435F">
        <w:rPr>
          <w:iCs/>
          <w:sz w:val="28"/>
          <w:szCs w:val="28"/>
        </w:rPr>
        <w:t>3.2. Мероприятия по развитию жилищного строительства</w:t>
      </w:r>
      <w:bookmarkEnd w:id="32"/>
    </w:p>
    <w:p w:rsidR="00190D68" w:rsidRDefault="00190D68" w:rsidP="008E3150">
      <w:pPr>
        <w:pStyle w:val="a2"/>
        <w:spacing w:before="0" w:after="0"/>
        <w:ind w:left="397" w:firstLine="170"/>
        <w:rPr>
          <w:sz w:val="28"/>
          <w:szCs w:val="28"/>
        </w:rPr>
      </w:pPr>
      <w:r>
        <w:rPr>
          <w:sz w:val="28"/>
          <w:szCs w:val="28"/>
        </w:rPr>
        <w:t xml:space="preserve">- </w:t>
      </w:r>
      <w:r w:rsidRPr="00190D68">
        <w:rPr>
          <w:sz w:val="28"/>
          <w:szCs w:val="28"/>
        </w:rPr>
        <w:t>раздел 4. Технико-экономические показатели</w:t>
      </w:r>
    </w:p>
    <w:p w:rsidR="00190D68" w:rsidRPr="00537657" w:rsidRDefault="00537657" w:rsidP="008E3150">
      <w:pPr>
        <w:pStyle w:val="a2"/>
        <w:numPr>
          <w:ilvl w:val="0"/>
          <w:numId w:val="26"/>
        </w:numPr>
        <w:spacing w:before="0" w:after="0"/>
        <w:rPr>
          <w:iCs/>
          <w:sz w:val="28"/>
          <w:szCs w:val="28"/>
        </w:rPr>
      </w:pPr>
      <w:r>
        <w:rPr>
          <w:iCs/>
          <w:sz w:val="28"/>
          <w:szCs w:val="28"/>
        </w:rPr>
        <w:t>п</w:t>
      </w:r>
      <w:r w:rsidR="00190D68" w:rsidRPr="00537657">
        <w:rPr>
          <w:iCs/>
          <w:sz w:val="28"/>
          <w:szCs w:val="28"/>
        </w:rPr>
        <w:t>одпункт 1.2.5 д. Пелеши</w:t>
      </w:r>
    </w:p>
    <w:p w:rsidR="00190D68" w:rsidRPr="00537657" w:rsidRDefault="00537657" w:rsidP="008E3150">
      <w:pPr>
        <w:pStyle w:val="a2"/>
        <w:numPr>
          <w:ilvl w:val="0"/>
          <w:numId w:val="26"/>
        </w:numPr>
        <w:spacing w:before="0" w:after="0"/>
        <w:rPr>
          <w:iCs/>
          <w:sz w:val="28"/>
          <w:szCs w:val="28"/>
        </w:rPr>
      </w:pPr>
      <w:r>
        <w:rPr>
          <w:iCs/>
          <w:sz w:val="28"/>
          <w:szCs w:val="28"/>
        </w:rPr>
        <w:t>п</w:t>
      </w:r>
      <w:r w:rsidR="00190D68" w:rsidRPr="00537657">
        <w:rPr>
          <w:iCs/>
          <w:sz w:val="28"/>
          <w:szCs w:val="28"/>
        </w:rPr>
        <w:t>одпункт 1.2.8 д. Тухтово</w:t>
      </w:r>
    </w:p>
    <w:p w:rsidR="00190D68" w:rsidRDefault="00537657" w:rsidP="008E3150">
      <w:pPr>
        <w:pStyle w:val="a2"/>
        <w:numPr>
          <w:ilvl w:val="0"/>
          <w:numId w:val="26"/>
        </w:numPr>
        <w:spacing w:before="0" w:after="0"/>
        <w:rPr>
          <w:iCs/>
          <w:sz w:val="28"/>
          <w:szCs w:val="28"/>
        </w:rPr>
      </w:pPr>
      <w:r>
        <w:rPr>
          <w:iCs/>
          <w:sz w:val="28"/>
          <w:szCs w:val="28"/>
        </w:rPr>
        <w:t>п</w:t>
      </w:r>
      <w:r w:rsidR="00190D68" w:rsidRPr="00537657">
        <w:rPr>
          <w:iCs/>
          <w:sz w:val="28"/>
          <w:szCs w:val="28"/>
        </w:rPr>
        <w:t>одпункт 1.2.6 д. Подпорожек</w:t>
      </w:r>
    </w:p>
    <w:p w:rsidR="006B2495" w:rsidRPr="00537657" w:rsidRDefault="006B2495" w:rsidP="008E3150">
      <w:pPr>
        <w:pStyle w:val="a2"/>
        <w:numPr>
          <w:ilvl w:val="0"/>
          <w:numId w:val="26"/>
        </w:numPr>
        <w:spacing w:before="0" w:after="0"/>
        <w:rPr>
          <w:iCs/>
          <w:sz w:val="28"/>
          <w:szCs w:val="28"/>
        </w:rPr>
      </w:pPr>
      <w:r>
        <w:rPr>
          <w:iCs/>
          <w:sz w:val="28"/>
          <w:szCs w:val="28"/>
        </w:rPr>
        <w:t>пункт 3 Жилищный фонд</w:t>
      </w:r>
    </w:p>
    <w:p w:rsidR="003B5308" w:rsidRPr="001C034A" w:rsidRDefault="003B5308" w:rsidP="003B5308">
      <w:pPr>
        <w:pStyle w:val="a2"/>
        <w:suppressAutoHyphens/>
        <w:rPr>
          <w:sz w:val="28"/>
          <w:szCs w:val="28"/>
        </w:rPr>
      </w:pPr>
      <w:r w:rsidRPr="001C034A">
        <w:rPr>
          <w:sz w:val="28"/>
          <w:szCs w:val="28"/>
        </w:rPr>
        <w:t xml:space="preserve">Проектные решения в отношении </w:t>
      </w:r>
      <w:r w:rsidR="00711D3D">
        <w:rPr>
          <w:sz w:val="28"/>
          <w:szCs w:val="28"/>
        </w:rPr>
        <w:t>деревень</w:t>
      </w:r>
      <w:r w:rsidR="00711D3D" w:rsidRPr="00B53862">
        <w:rPr>
          <w:sz w:val="28"/>
          <w:szCs w:val="28"/>
        </w:rPr>
        <w:t xml:space="preserve"> </w:t>
      </w:r>
      <w:r w:rsidR="00711D3D">
        <w:rPr>
          <w:sz w:val="28"/>
          <w:szCs w:val="28"/>
        </w:rPr>
        <w:t>Тухтово, Пелеши, Подпорожек</w:t>
      </w:r>
      <w:r w:rsidR="00711D3D" w:rsidRPr="001C034A">
        <w:rPr>
          <w:sz w:val="28"/>
          <w:szCs w:val="28"/>
        </w:rPr>
        <w:t xml:space="preserve"> </w:t>
      </w:r>
      <w:r w:rsidRPr="001C034A">
        <w:rPr>
          <w:sz w:val="28"/>
          <w:szCs w:val="28"/>
        </w:rPr>
        <w:t xml:space="preserve">окажут влияние на изменение следующих показателей: объем жилищного </w:t>
      </w:r>
      <w:r w:rsidR="004F3BAB">
        <w:rPr>
          <w:sz w:val="28"/>
          <w:szCs w:val="28"/>
        </w:rPr>
        <w:t>строительства, площадки жилищного строительства, п</w:t>
      </w:r>
      <w:r w:rsidRPr="001C034A">
        <w:rPr>
          <w:sz w:val="28"/>
          <w:szCs w:val="28"/>
        </w:rPr>
        <w:t xml:space="preserve">ри этом общая численность населения </w:t>
      </w:r>
      <w:r w:rsidR="004F3BAB">
        <w:rPr>
          <w:sz w:val="28"/>
          <w:szCs w:val="28"/>
        </w:rPr>
        <w:t>Гостицкого</w:t>
      </w:r>
      <w:r w:rsidRPr="001C034A">
        <w:rPr>
          <w:sz w:val="28"/>
          <w:szCs w:val="28"/>
        </w:rPr>
        <w:t xml:space="preserve"> сельского поселения не увеличится, размещение дополнительного жилья позволит увеличить проектный уровень жилищной обеспеченности населения поселения в целом.</w:t>
      </w:r>
    </w:p>
    <w:p w:rsidR="005A6512" w:rsidRPr="001C034A" w:rsidRDefault="005A6512" w:rsidP="00740B10">
      <w:pPr>
        <w:pStyle w:val="a2"/>
        <w:rPr>
          <w:sz w:val="28"/>
          <w:szCs w:val="28"/>
        </w:rPr>
      </w:pPr>
      <w:r w:rsidRPr="001C034A">
        <w:rPr>
          <w:sz w:val="28"/>
          <w:szCs w:val="28"/>
        </w:rPr>
        <w:t xml:space="preserve">Проектные решения по внесению изменений в генеральный план </w:t>
      </w:r>
      <w:r w:rsidR="004F3BAB">
        <w:rPr>
          <w:sz w:val="28"/>
          <w:szCs w:val="28"/>
        </w:rPr>
        <w:t xml:space="preserve">в части </w:t>
      </w:r>
      <w:r w:rsidR="004F3BAB" w:rsidRPr="00B53862">
        <w:rPr>
          <w:sz w:val="28"/>
          <w:szCs w:val="28"/>
        </w:rPr>
        <w:t>населенн</w:t>
      </w:r>
      <w:r w:rsidR="004F3BAB">
        <w:rPr>
          <w:sz w:val="28"/>
          <w:szCs w:val="28"/>
        </w:rPr>
        <w:t>ых</w:t>
      </w:r>
      <w:r w:rsidR="004F3BAB" w:rsidRPr="00B53862">
        <w:rPr>
          <w:sz w:val="28"/>
          <w:szCs w:val="28"/>
        </w:rPr>
        <w:t xml:space="preserve"> пункт</w:t>
      </w:r>
      <w:r w:rsidR="004F3BAB">
        <w:rPr>
          <w:sz w:val="28"/>
          <w:szCs w:val="28"/>
        </w:rPr>
        <w:t>ов</w:t>
      </w:r>
      <w:r w:rsidR="004F3BAB" w:rsidRPr="00B53862">
        <w:rPr>
          <w:sz w:val="28"/>
          <w:szCs w:val="28"/>
        </w:rPr>
        <w:t xml:space="preserve"> д. </w:t>
      </w:r>
      <w:r w:rsidR="004F3BAB">
        <w:rPr>
          <w:sz w:val="28"/>
          <w:szCs w:val="28"/>
        </w:rPr>
        <w:t>Тухтово, д. Пелеши, д. Подпорожек</w:t>
      </w:r>
      <w:r w:rsidRPr="001C034A">
        <w:rPr>
          <w:sz w:val="28"/>
          <w:szCs w:val="28"/>
        </w:rPr>
        <w:t xml:space="preserve"> не затрагивают вопросы, подлежащие согласованию в установленном порядке в соответствии с требованиями статьи 25 Градостроительного кодекса Российской Федерации (в редакции от 21.07.2014)</w:t>
      </w:r>
      <w:r w:rsidRPr="001C034A">
        <w:rPr>
          <w:rStyle w:val="afff0"/>
        </w:rPr>
        <w:footnoteReference w:id="3"/>
      </w:r>
      <w:r w:rsidRPr="001C034A">
        <w:rPr>
          <w:sz w:val="28"/>
          <w:szCs w:val="28"/>
        </w:rPr>
        <w:t>.</w:t>
      </w:r>
    </w:p>
    <w:p w:rsidR="00924148" w:rsidRDefault="00740B10" w:rsidP="00740B10">
      <w:pPr>
        <w:pStyle w:val="a2"/>
        <w:suppressAutoHyphens/>
        <w:rPr>
          <w:sz w:val="28"/>
          <w:szCs w:val="28"/>
        </w:rPr>
      </w:pPr>
      <w:r w:rsidRPr="00491EB1">
        <w:rPr>
          <w:sz w:val="28"/>
          <w:szCs w:val="28"/>
        </w:rPr>
        <w:t>Ра</w:t>
      </w:r>
      <w:r w:rsidR="00491EB1" w:rsidRPr="00491EB1">
        <w:rPr>
          <w:sz w:val="28"/>
          <w:szCs w:val="28"/>
        </w:rPr>
        <w:t xml:space="preserve">зработка и утверждение проекта </w:t>
      </w:r>
      <w:r w:rsidRPr="00491EB1">
        <w:rPr>
          <w:sz w:val="28"/>
          <w:szCs w:val="28"/>
        </w:rPr>
        <w:t>В</w:t>
      </w:r>
      <w:r w:rsidR="00491EB1" w:rsidRPr="00491EB1">
        <w:rPr>
          <w:sz w:val="28"/>
          <w:szCs w:val="28"/>
        </w:rPr>
        <w:t xml:space="preserve">несения </w:t>
      </w:r>
      <w:r w:rsidRPr="00491EB1">
        <w:rPr>
          <w:sz w:val="28"/>
          <w:szCs w:val="28"/>
        </w:rPr>
        <w:t>изменений</w:t>
      </w:r>
      <w:r w:rsidR="00935192">
        <w:rPr>
          <w:sz w:val="28"/>
          <w:szCs w:val="28"/>
        </w:rPr>
        <w:t xml:space="preserve"> в г</w:t>
      </w:r>
      <w:r w:rsidR="00491EB1" w:rsidRPr="00491EB1">
        <w:rPr>
          <w:sz w:val="28"/>
          <w:szCs w:val="28"/>
        </w:rPr>
        <w:t>енеральный план позволит</w:t>
      </w:r>
      <w:r w:rsidRPr="00491EB1">
        <w:rPr>
          <w:sz w:val="28"/>
          <w:szCs w:val="28"/>
        </w:rPr>
        <w:t xml:space="preserve"> осуществить </w:t>
      </w:r>
      <w:r w:rsidR="0056305B">
        <w:rPr>
          <w:sz w:val="28"/>
          <w:szCs w:val="28"/>
        </w:rPr>
        <w:t xml:space="preserve">жилищное </w:t>
      </w:r>
      <w:r w:rsidRPr="00491EB1">
        <w:rPr>
          <w:sz w:val="28"/>
          <w:szCs w:val="28"/>
        </w:rPr>
        <w:t xml:space="preserve">строительство </w:t>
      </w:r>
      <w:r w:rsidR="0056305B">
        <w:rPr>
          <w:sz w:val="28"/>
          <w:szCs w:val="28"/>
        </w:rPr>
        <w:t xml:space="preserve">на востребованной территории </w:t>
      </w:r>
      <w:r w:rsidR="000A6719">
        <w:rPr>
          <w:sz w:val="28"/>
          <w:szCs w:val="28"/>
        </w:rPr>
        <w:t>в указанных населенных пунктах</w:t>
      </w:r>
      <w:r w:rsidRPr="00491EB1">
        <w:rPr>
          <w:sz w:val="28"/>
          <w:szCs w:val="28"/>
        </w:rPr>
        <w:t>.</w:t>
      </w:r>
    </w:p>
    <w:p w:rsidR="006D7F81" w:rsidRPr="006D7F81" w:rsidRDefault="006D7F81" w:rsidP="00740B10">
      <w:pPr>
        <w:pStyle w:val="a2"/>
        <w:suppressAutoHyphens/>
      </w:pPr>
    </w:p>
    <w:p w:rsidR="00DD7E22" w:rsidRPr="00554E66" w:rsidRDefault="00DD7E22" w:rsidP="00500735">
      <w:pPr>
        <w:pStyle w:val="1"/>
        <w:suppressAutoHyphens/>
      </w:pPr>
      <w:bookmarkStart w:id="33" w:name="_Toc396476750"/>
      <w:bookmarkStart w:id="34" w:name="_Toc397945364"/>
      <w:r>
        <w:lastRenderedPageBreak/>
        <w:t>внесениЕ</w:t>
      </w:r>
      <w:r w:rsidRPr="00554E66">
        <w:t xml:space="preserve"> изменений</w:t>
      </w:r>
      <w:r>
        <w:t xml:space="preserve"> в положение о территориальном планировании</w:t>
      </w:r>
      <w:bookmarkEnd w:id="33"/>
      <w:bookmarkEnd w:id="34"/>
    </w:p>
    <w:p w:rsidR="00DD7E22" w:rsidRDefault="00DD7E22" w:rsidP="00296096">
      <w:pPr>
        <w:pStyle w:val="10"/>
        <w:numPr>
          <w:ilvl w:val="0"/>
          <w:numId w:val="0"/>
        </w:numPr>
        <w:suppressAutoHyphens/>
        <w:rPr>
          <w:rStyle w:val="aff7"/>
          <w:snapToGrid w:val="0"/>
          <w:sz w:val="28"/>
          <w:szCs w:val="28"/>
        </w:rPr>
      </w:pPr>
    </w:p>
    <w:p w:rsidR="00AB7BE9" w:rsidRDefault="00AB7BE9" w:rsidP="001658E1">
      <w:pPr>
        <w:pStyle w:val="10"/>
        <w:numPr>
          <w:ilvl w:val="0"/>
          <w:numId w:val="16"/>
        </w:numPr>
        <w:suppressAutoHyphens/>
        <w:rPr>
          <w:sz w:val="28"/>
          <w:szCs w:val="28"/>
        </w:rPr>
      </w:pPr>
      <w:r>
        <w:rPr>
          <w:sz w:val="28"/>
          <w:szCs w:val="28"/>
        </w:rPr>
        <w:t xml:space="preserve">Изложить абзац 2 пункта 2.2.1 </w:t>
      </w:r>
      <w:r w:rsidRPr="00711D3D">
        <w:rPr>
          <w:sz w:val="28"/>
          <w:szCs w:val="28"/>
        </w:rPr>
        <w:t>Задачи по развитию планировочной структуры и функциональному зонированию территории</w:t>
      </w:r>
      <w:r>
        <w:rPr>
          <w:sz w:val="28"/>
          <w:szCs w:val="28"/>
        </w:rPr>
        <w:t xml:space="preserve"> раздела 2 Цели и задачи территориального планирования в следующей редакции:</w:t>
      </w:r>
    </w:p>
    <w:p w:rsidR="00AB7BE9" w:rsidRDefault="00AB7BE9" w:rsidP="00AB7BE9">
      <w:pPr>
        <w:pStyle w:val="10"/>
        <w:numPr>
          <w:ilvl w:val="0"/>
          <w:numId w:val="0"/>
        </w:numPr>
        <w:suppressAutoHyphens/>
        <w:ind w:left="720"/>
        <w:rPr>
          <w:sz w:val="28"/>
          <w:szCs w:val="28"/>
        </w:rPr>
      </w:pPr>
      <w:r>
        <w:rPr>
          <w:sz w:val="28"/>
          <w:szCs w:val="28"/>
        </w:rPr>
        <w:t>«</w:t>
      </w:r>
      <w:r w:rsidRPr="004B435F">
        <w:rPr>
          <w:sz w:val="28"/>
          <w:szCs w:val="28"/>
        </w:rPr>
        <w:t>планировочная организация и развитие жилых зон населенных пунктов Гостицкого сельского поселения (д. Гостицы, д. Демешкин Перевоз, д. Пелеши, д. Тухтово</w:t>
      </w:r>
      <w:r>
        <w:rPr>
          <w:sz w:val="28"/>
          <w:szCs w:val="28"/>
        </w:rPr>
        <w:t>, д. Подпорожек</w:t>
      </w:r>
      <w:r w:rsidRPr="004B435F">
        <w:rPr>
          <w:sz w:val="28"/>
          <w:szCs w:val="28"/>
        </w:rPr>
        <w:t>)</w:t>
      </w:r>
    </w:p>
    <w:p w:rsidR="00AB7BE9" w:rsidRDefault="00AB7BE9" w:rsidP="003A41A2">
      <w:pPr>
        <w:pStyle w:val="10"/>
        <w:numPr>
          <w:ilvl w:val="0"/>
          <w:numId w:val="16"/>
        </w:numPr>
        <w:suppressAutoHyphens/>
        <w:rPr>
          <w:sz w:val="28"/>
          <w:szCs w:val="28"/>
        </w:rPr>
      </w:pPr>
      <w:r>
        <w:rPr>
          <w:sz w:val="28"/>
          <w:szCs w:val="28"/>
        </w:rPr>
        <w:t>Изложить абзац 1 пункта 2.2.3</w:t>
      </w:r>
      <w:r w:rsidRPr="00711D3D">
        <w:rPr>
          <w:sz w:val="28"/>
          <w:szCs w:val="28"/>
        </w:rPr>
        <w:t>. Задачи по развитию и размещению объектов капитального строительства федерального, регионального и местного значения</w:t>
      </w:r>
      <w:r>
        <w:rPr>
          <w:sz w:val="28"/>
          <w:szCs w:val="28"/>
        </w:rPr>
        <w:t xml:space="preserve"> раздела 2 Цели и задачи территориального планирования в следующей редакции:</w:t>
      </w:r>
    </w:p>
    <w:p w:rsidR="00AB7BE9" w:rsidRDefault="00AB7BE9" w:rsidP="00AB7BE9">
      <w:pPr>
        <w:pStyle w:val="10"/>
        <w:numPr>
          <w:ilvl w:val="0"/>
          <w:numId w:val="0"/>
        </w:numPr>
        <w:suppressAutoHyphens/>
        <w:ind w:left="720"/>
        <w:rPr>
          <w:sz w:val="28"/>
          <w:szCs w:val="28"/>
        </w:rPr>
      </w:pPr>
      <w:r>
        <w:rPr>
          <w:sz w:val="28"/>
          <w:szCs w:val="28"/>
        </w:rPr>
        <w:t>«</w:t>
      </w:r>
      <w:r w:rsidRPr="00235255">
        <w:rPr>
          <w:sz w:val="28"/>
          <w:szCs w:val="28"/>
        </w:rPr>
        <w:t>размещение площадок нового жилищного строительства в д. Гостицы, д. Демешкин Перевоз, д. Тухтово, д. Пелеши</w:t>
      </w:r>
      <w:r>
        <w:rPr>
          <w:sz w:val="28"/>
          <w:szCs w:val="28"/>
        </w:rPr>
        <w:t>, д. Подпорожек»</w:t>
      </w:r>
    </w:p>
    <w:p w:rsidR="003A41A2" w:rsidRDefault="003A41A2" w:rsidP="003A41A2">
      <w:pPr>
        <w:pStyle w:val="10"/>
        <w:numPr>
          <w:ilvl w:val="0"/>
          <w:numId w:val="16"/>
        </w:numPr>
        <w:suppressAutoHyphens/>
        <w:rPr>
          <w:sz w:val="28"/>
          <w:szCs w:val="28"/>
        </w:rPr>
      </w:pPr>
      <w:r>
        <w:rPr>
          <w:sz w:val="28"/>
          <w:szCs w:val="28"/>
        </w:rPr>
        <w:t>Изложить абзац 2 пункта 2.2.3</w:t>
      </w:r>
      <w:r w:rsidRPr="00711D3D">
        <w:rPr>
          <w:sz w:val="28"/>
          <w:szCs w:val="28"/>
        </w:rPr>
        <w:t>. Задачи по развитию и размещению объектов капитального строительства федерального, регионального и местного значения</w:t>
      </w:r>
      <w:r>
        <w:rPr>
          <w:sz w:val="28"/>
          <w:szCs w:val="28"/>
        </w:rPr>
        <w:t xml:space="preserve"> раздела 2 Цели и задачи территориального планирования в следующей редакции:</w:t>
      </w:r>
    </w:p>
    <w:p w:rsidR="003A41A2" w:rsidRDefault="003A41A2" w:rsidP="00AB7BE9">
      <w:pPr>
        <w:pStyle w:val="10"/>
        <w:numPr>
          <w:ilvl w:val="0"/>
          <w:numId w:val="0"/>
        </w:numPr>
        <w:suppressAutoHyphens/>
        <w:ind w:left="720"/>
        <w:rPr>
          <w:sz w:val="28"/>
          <w:szCs w:val="28"/>
        </w:rPr>
      </w:pPr>
      <w:r>
        <w:rPr>
          <w:sz w:val="28"/>
          <w:szCs w:val="28"/>
        </w:rPr>
        <w:t>«</w:t>
      </w:r>
      <w:r w:rsidRPr="00235255">
        <w:rPr>
          <w:sz w:val="28"/>
          <w:szCs w:val="28"/>
        </w:rPr>
        <w:t xml:space="preserve">достижение показателя обеспеченности общей площадью жилищного фонда в размере </w:t>
      </w:r>
      <w:r w:rsidRPr="007478D1">
        <w:rPr>
          <w:sz w:val="28"/>
          <w:szCs w:val="28"/>
        </w:rPr>
        <w:t>2</w:t>
      </w:r>
      <w:r w:rsidR="009443E3">
        <w:rPr>
          <w:sz w:val="28"/>
          <w:szCs w:val="28"/>
        </w:rPr>
        <w:t>8</w:t>
      </w:r>
      <w:r w:rsidRPr="00235255">
        <w:rPr>
          <w:sz w:val="28"/>
          <w:szCs w:val="28"/>
        </w:rPr>
        <w:t xml:space="preserve"> кв. м на душу населения</w:t>
      </w:r>
      <w:r>
        <w:rPr>
          <w:sz w:val="28"/>
          <w:szCs w:val="28"/>
        </w:rPr>
        <w:t>»</w:t>
      </w:r>
    </w:p>
    <w:p w:rsidR="003A41A2" w:rsidRDefault="003A41A2" w:rsidP="001658E1">
      <w:pPr>
        <w:pStyle w:val="10"/>
        <w:numPr>
          <w:ilvl w:val="0"/>
          <w:numId w:val="16"/>
        </w:numPr>
        <w:suppressAutoHyphens/>
        <w:rPr>
          <w:sz w:val="28"/>
          <w:szCs w:val="28"/>
        </w:rPr>
      </w:pPr>
      <w:r>
        <w:rPr>
          <w:sz w:val="28"/>
          <w:szCs w:val="28"/>
        </w:rPr>
        <w:t xml:space="preserve">Абзац 2 Мероприятий на первую очередь пункта </w:t>
      </w:r>
      <w:r w:rsidRPr="004B435F">
        <w:rPr>
          <w:iCs/>
          <w:sz w:val="28"/>
          <w:szCs w:val="28"/>
        </w:rPr>
        <w:t xml:space="preserve">3.1. </w:t>
      </w:r>
      <w:r w:rsidRPr="004B435F">
        <w:rPr>
          <w:sz w:val="28"/>
          <w:szCs w:val="28"/>
        </w:rPr>
        <w:t>Мероприятия по развитию функционально-планировочной структуры территории</w:t>
      </w:r>
      <w:r>
        <w:rPr>
          <w:sz w:val="28"/>
          <w:szCs w:val="28"/>
        </w:rPr>
        <w:t xml:space="preserve"> раздела 3 Перечень мероприятий по территориальному планированию изложить в следующей редакции:</w:t>
      </w:r>
    </w:p>
    <w:p w:rsidR="003A41A2" w:rsidRDefault="003A41A2" w:rsidP="003A41A2">
      <w:pPr>
        <w:pStyle w:val="10"/>
        <w:numPr>
          <w:ilvl w:val="0"/>
          <w:numId w:val="0"/>
        </w:numPr>
        <w:suppressAutoHyphens/>
        <w:ind w:left="720"/>
        <w:rPr>
          <w:sz w:val="28"/>
          <w:szCs w:val="28"/>
        </w:rPr>
      </w:pPr>
      <w:r>
        <w:rPr>
          <w:sz w:val="28"/>
          <w:szCs w:val="28"/>
        </w:rPr>
        <w:t>«</w:t>
      </w:r>
      <w:r w:rsidRPr="004B435F">
        <w:rPr>
          <w:sz w:val="28"/>
          <w:szCs w:val="28"/>
        </w:rPr>
        <w:t>развитие индивидуального жилищного строительства в дд. Гостицы, Демешкин Перевоз, Пелеши и Тухтово</w:t>
      </w:r>
      <w:r w:rsidR="00B802A2">
        <w:rPr>
          <w:sz w:val="28"/>
          <w:szCs w:val="28"/>
        </w:rPr>
        <w:t>, д. Подпорожек</w:t>
      </w:r>
      <w:r w:rsidRPr="004B435F">
        <w:rPr>
          <w:sz w:val="28"/>
          <w:szCs w:val="28"/>
        </w:rPr>
        <w:t>;</w:t>
      </w:r>
      <w:r>
        <w:rPr>
          <w:sz w:val="28"/>
          <w:szCs w:val="28"/>
        </w:rPr>
        <w:t>»</w:t>
      </w:r>
      <w:r w:rsidRPr="003A41A2">
        <w:rPr>
          <w:sz w:val="28"/>
          <w:szCs w:val="28"/>
        </w:rPr>
        <w:t>.</w:t>
      </w:r>
    </w:p>
    <w:p w:rsidR="003A41A2" w:rsidRPr="00A34642" w:rsidRDefault="00B802A2" w:rsidP="001658E1">
      <w:pPr>
        <w:pStyle w:val="10"/>
        <w:numPr>
          <w:ilvl w:val="0"/>
          <w:numId w:val="16"/>
        </w:numPr>
        <w:suppressAutoHyphens/>
        <w:rPr>
          <w:sz w:val="28"/>
          <w:szCs w:val="28"/>
        </w:rPr>
      </w:pPr>
      <w:r w:rsidRPr="00A34642">
        <w:rPr>
          <w:sz w:val="28"/>
          <w:szCs w:val="28"/>
        </w:rPr>
        <w:t>Пункт 3.2 «Мероприятия по развитию жилищного строительства» изложить в следующей редакции:</w:t>
      </w:r>
    </w:p>
    <w:p w:rsidR="007478D1" w:rsidRPr="004B435F" w:rsidRDefault="007478D1" w:rsidP="008A2DC6">
      <w:pPr>
        <w:suppressAutoHyphens/>
        <w:spacing w:before="120" w:after="120"/>
        <w:ind w:firstLine="720"/>
        <w:jc w:val="center"/>
        <w:rPr>
          <w:b/>
          <w:bCs/>
          <w:i/>
          <w:sz w:val="28"/>
          <w:szCs w:val="28"/>
          <w:u w:val="single"/>
        </w:rPr>
      </w:pPr>
      <w:r w:rsidRPr="004B435F">
        <w:rPr>
          <w:b/>
          <w:bCs/>
          <w:i/>
          <w:sz w:val="28"/>
          <w:szCs w:val="28"/>
          <w:u w:val="single"/>
        </w:rPr>
        <w:t>Мероприятия на расчетный срок</w:t>
      </w:r>
    </w:p>
    <w:p w:rsidR="007478D1" w:rsidRPr="004B435F" w:rsidRDefault="007478D1" w:rsidP="007478D1">
      <w:pPr>
        <w:suppressAutoHyphens/>
        <w:spacing w:before="120" w:after="120"/>
        <w:ind w:firstLine="720"/>
        <w:jc w:val="center"/>
        <w:rPr>
          <w:b/>
          <w:bCs/>
          <w:i/>
          <w:sz w:val="28"/>
          <w:szCs w:val="28"/>
          <w:u w:val="single"/>
        </w:rPr>
      </w:pPr>
      <w:r w:rsidRPr="004B435F">
        <w:rPr>
          <w:sz w:val="28"/>
          <w:szCs w:val="28"/>
          <w:u w:val="single"/>
        </w:rPr>
        <w:t>Объекты местного значения поселения</w:t>
      </w:r>
    </w:p>
    <w:p w:rsidR="007478D1" w:rsidRPr="004B435F" w:rsidRDefault="007478D1" w:rsidP="007478D1">
      <w:pPr>
        <w:numPr>
          <w:ilvl w:val="0"/>
          <w:numId w:val="30"/>
        </w:numPr>
        <w:jc w:val="both"/>
        <w:rPr>
          <w:iCs/>
          <w:sz w:val="28"/>
          <w:szCs w:val="28"/>
        </w:rPr>
      </w:pPr>
      <w:r w:rsidRPr="004B435F">
        <w:rPr>
          <w:iCs/>
          <w:sz w:val="28"/>
          <w:szCs w:val="28"/>
        </w:rPr>
        <w:t xml:space="preserve">достижение жилищного строительства на расчетный срок в объеме </w:t>
      </w:r>
      <w:r>
        <w:rPr>
          <w:iCs/>
          <w:sz w:val="28"/>
          <w:szCs w:val="28"/>
        </w:rPr>
        <w:t>порядка 2</w:t>
      </w:r>
      <w:r w:rsidR="00ED0777">
        <w:rPr>
          <w:iCs/>
          <w:sz w:val="28"/>
          <w:szCs w:val="28"/>
        </w:rPr>
        <w:t>0</w:t>
      </w:r>
      <w:r w:rsidRPr="004B435F">
        <w:rPr>
          <w:iCs/>
          <w:sz w:val="28"/>
          <w:szCs w:val="28"/>
        </w:rPr>
        <w:t xml:space="preserve"> тыс. кв. м (среднегодовой объем нового жилищного строительства ~ </w:t>
      </w:r>
      <w:r>
        <w:rPr>
          <w:iCs/>
          <w:sz w:val="28"/>
          <w:szCs w:val="28"/>
        </w:rPr>
        <w:t>0,9</w:t>
      </w:r>
      <w:r w:rsidRPr="004B435F">
        <w:rPr>
          <w:iCs/>
          <w:sz w:val="28"/>
          <w:szCs w:val="28"/>
        </w:rPr>
        <w:t xml:space="preserve"> тыс. кв. м),</w:t>
      </w:r>
    </w:p>
    <w:p w:rsidR="007478D1" w:rsidRPr="004B435F" w:rsidRDefault="007478D1" w:rsidP="007478D1">
      <w:pPr>
        <w:numPr>
          <w:ilvl w:val="0"/>
          <w:numId w:val="30"/>
        </w:numPr>
        <w:jc w:val="both"/>
        <w:rPr>
          <w:iCs/>
          <w:sz w:val="28"/>
          <w:szCs w:val="28"/>
        </w:rPr>
      </w:pPr>
      <w:r w:rsidRPr="004B435F">
        <w:rPr>
          <w:iCs/>
          <w:sz w:val="28"/>
          <w:szCs w:val="28"/>
        </w:rPr>
        <w:t xml:space="preserve">увеличение средней жилищной обеспеченности до </w:t>
      </w:r>
      <w:r>
        <w:rPr>
          <w:iCs/>
          <w:sz w:val="28"/>
          <w:szCs w:val="28"/>
        </w:rPr>
        <w:t>2</w:t>
      </w:r>
      <w:r w:rsidR="00D7453D">
        <w:rPr>
          <w:iCs/>
          <w:sz w:val="28"/>
          <w:szCs w:val="28"/>
        </w:rPr>
        <w:t>8</w:t>
      </w:r>
      <w:r w:rsidRPr="004B435F">
        <w:rPr>
          <w:iCs/>
          <w:sz w:val="28"/>
          <w:szCs w:val="28"/>
        </w:rPr>
        <w:t xml:space="preserve"> кв. м общей площади на человека, </w:t>
      </w:r>
    </w:p>
    <w:p w:rsidR="007478D1" w:rsidRPr="004B435F" w:rsidRDefault="007478D1" w:rsidP="007478D1">
      <w:pPr>
        <w:numPr>
          <w:ilvl w:val="0"/>
          <w:numId w:val="30"/>
        </w:numPr>
        <w:jc w:val="both"/>
        <w:rPr>
          <w:iCs/>
          <w:sz w:val="28"/>
          <w:szCs w:val="28"/>
        </w:rPr>
      </w:pPr>
      <w:r w:rsidRPr="004B435F">
        <w:rPr>
          <w:iCs/>
          <w:sz w:val="28"/>
          <w:szCs w:val="28"/>
        </w:rPr>
        <w:t xml:space="preserve">выделение </w:t>
      </w:r>
      <w:r w:rsidRPr="004B435F">
        <w:rPr>
          <w:sz w:val="28"/>
          <w:szCs w:val="28"/>
        </w:rPr>
        <w:t xml:space="preserve">порядка </w:t>
      </w:r>
      <w:r>
        <w:rPr>
          <w:sz w:val="28"/>
          <w:szCs w:val="28"/>
        </w:rPr>
        <w:t>5</w:t>
      </w:r>
      <w:r w:rsidR="00D7453D">
        <w:rPr>
          <w:sz w:val="28"/>
          <w:szCs w:val="28"/>
        </w:rPr>
        <w:t>0</w:t>
      </w:r>
      <w:r w:rsidRPr="004B435F">
        <w:rPr>
          <w:sz w:val="28"/>
          <w:szCs w:val="28"/>
        </w:rPr>
        <w:t xml:space="preserve"> га</w:t>
      </w:r>
      <w:r w:rsidRPr="004B435F">
        <w:rPr>
          <w:iCs/>
          <w:sz w:val="28"/>
          <w:szCs w:val="28"/>
        </w:rPr>
        <w:t xml:space="preserve"> </w:t>
      </w:r>
      <w:r w:rsidRPr="004B435F">
        <w:rPr>
          <w:sz w:val="28"/>
          <w:szCs w:val="28"/>
        </w:rPr>
        <w:t>для размещения нового жилищного строительства</w:t>
      </w:r>
      <w:r w:rsidRPr="004B435F">
        <w:rPr>
          <w:iCs/>
          <w:sz w:val="28"/>
          <w:szCs w:val="28"/>
        </w:rPr>
        <w:t xml:space="preserve"> в д. Гостицы, д. Тухтово, д. Пелеши</w:t>
      </w:r>
      <w:r>
        <w:rPr>
          <w:iCs/>
          <w:sz w:val="28"/>
          <w:szCs w:val="28"/>
        </w:rPr>
        <w:t>, д. Подпорожек</w:t>
      </w:r>
      <w:r w:rsidRPr="004B435F">
        <w:rPr>
          <w:iCs/>
          <w:sz w:val="28"/>
          <w:szCs w:val="28"/>
        </w:rPr>
        <w:t xml:space="preserve"> и д. Демешкин Перевоз. </w:t>
      </w:r>
    </w:p>
    <w:p w:rsidR="007478D1" w:rsidRPr="004B435F" w:rsidRDefault="007478D1" w:rsidP="007478D1">
      <w:pPr>
        <w:numPr>
          <w:ilvl w:val="0"/>
          <w:numId w:val="30"/>
        </w:numPr>
        <w:jc w:val="both"/>
        <w:rPr>
          <w:iCs/>
          <w:sz w:val="28"/>
          <w:szCs w:val="28"/>
        </w:rPr>
      </w:pPr>
      <w:r w:rsidRPr="004B435F">
        <w:rPr>
          <w:iCs/>
          <w:sz w:val="28"/>
          <w:szCs w:val="28"/>
        </w:rPr>
        <w:lastRenderedPageBreak/>
        <w:t>основные площадки нового жилищного строительства на расчетный срок определены в следующих населенных пунктах:</w:t>
      </w:r>
    </w:p>
    <w:tbl>
      <w:tblPr>
        <w:tblW w:w="8851" w:type="dxa"/>
        <w:jc w:val="center"/>
        <w:tblLook w:val="04A0" w:firstRow="1" w:lastRow="0" w:firstColumn="1" w:lastColumn="0" w:noHBand="0" w:noVBand="1"/>
      </w:tblPr>
      <w:tblGrid>
        <w:gridCol w:w="3890"/>
        <w:gridCol w:w="1984"/>
        <w:gridCol w:w="2977"/>
      </w:tblGrid>
      <w:tr w:rsidR="007478D1" w:rsidRPr="004B435F" w:rsidTr="007478D1">
        <w:trPr>
          <w:trHeight w:val="168"/>
          <w:jc w:val="center"/>
        </w:trPr>
        <w:tc>
          <w:tcPr>
            <w:tcW w:w="3890" w:type="dxa"/>
            <w:tcBorders>
              <w:top w:val="single" w:sz="4" w:space="0" w:color="auto"/>
              <w:left w:val="single" w:sz="4" w:space="0" w:color="auto"/>
              <w:bottom w:val="nil"/>
              <w:right w:val="single" w:sz="4" w:space="0" w:color="auto"/>
            </w:tcBorders>
            <w:shd w:val="clear" w:color="auto" w:fill="auto"/>
            <w:vAlign w:val="center"/>
          </w:tcPr>
          <w:p w:rsidR="007478D1" w:rsidRPr="004B435F" w:rsidRDefault="007478D1" w:rsidP="007478D1">
            <w:pPr>
              <w:jc w:val="center"/>
              <w:rPr>
                <w:b/>
                <w:bCs/>
                <w:i/>
              </w:rPr>
            </w:pPr>
            <w:r w:rsidRPr="004B435F">
              <w:rPr>
                <w:b/>
                <w:bCs/>
                <w:i/>
              </w:rPr>
              <w:t>Наименование участков</w:t>
            </w:r>
          </w:p>
        </w:tc>
        <w:tc>
          <w:tcPr>
            <w:tcW w:w="1984" w:type="dxa"/>
            <w:tcBorders>
              <w:top w:val="single" w:sz="4" w:space="0" w:color="auto"/>
              <w:left w:val="nil"/>
              <w:bottom w:val="single" w:sz="4" w:space="0" w:color="auto"/>
              <w:right w:val="single" w:sz="4" w:space="0" w:color="auto"/>
            </w:tcBorders>
            <w:shd w:val="clear" w:color="auto" w:fill="auto"/>
            <w:vAlign w:val="center"/>
          </w:tcPr>
          <w:p w:rsidR="007478D1" w:rsidRPr="004B435F" w:rsidRDefault="007478D1" w:rsidP="007478D1">
            <w:pPr>
              <w:jc w:val="center"/>
              <w:rPr>
                <w:b/>
                <w:bCs/>
                <w:i/>
              </w:rPr>
            </w:pPr>
            <w:r w:rsidRPr="004B435F">
              <w:rPr>
                <w:b/>
                <w:bCs/>
                <w:i/>
              </w:rPr>
              <w:t>Площадь участка, га</w:t>
            </w:r>
          </w:p>
        </w:tc>
        <w:tc>
          <w:tcPr>
            <w:tcW w:w="2977" w:type="dxa"/>
            <w:tcBorders>
              <w:top w:val="single" w:sz="4" w:space="0" w:color="auto"/>
              <w:left w:val="nil"/>
              <w:bottom w:val="single" w:sz="4" w:space="0" w:color="auto"/>
              <w:right w:val="single" w:sz="4" w:space="0" w:color="auto"/>
            </w:tcBorders>
            <w:shd w:val="clear" w:color="auto" w:fill="auto"/>
            <w:vAlign w:val="center"/>
          </w:tcPr>
          <w:p w:rsidR="007478D1" w:rsidRPr="004B435F" w:rsidRDefault="007478D1" w:rsidP="007478D1">
            <w:pPr>
              <w:jc w:val="center"/>
              <w:rPr>
                <w:b/>
                <w:bCs/>
                <w:i/>
              </w:rPr>
            </w:pPr>
            <w:r w:rsidRPr="004B435F">
              <w:rPr>
                <w:b/>
                <w:bCs/>
                <w:i/>
              </w:rPr>
              <w:t>Жилищный фонд, тыс.кв. м общей площади</w:t>
            </w:r>
          </w:p>
        </w:tc>
      </w:tr>
      <w:tr w:rsidR="007478D1" w:rsidRPr="004B435F" w:rsidTr="007478D1">
        <w:trPr>
          <w:trHeight w:val="315"/>
          <w:jc w:val="center"/>
        </w:trPr>
        <w:tc>
          <w:tcPr>
            <w:tcW w:w="8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78D1" w:rsidRPr="004B435F" w:rsidRDefault="007478D1" w:rsidP="007478D1">
            <w:pPr>
              <w:rPr>
                <w:b/>
              </w:rPr>
            </w:pPr>
            <w:r w:rsidRPr="004B435F">
              <w:rPr>
                <w:b/>
              </w:rPr>
              <w:t>На расчетный срок</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д. Гостицы</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t>23,5</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478D1">
            <w:pPr>
              <w:jc w:val="center"/>
            </w:pPr>
            <w:r w:rsidRPr="004B435F">
              <w:t>9,4</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д. Демешкин Перевоз</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rsidRPr="004B435F">
              <w:t>0,</w:t>
            </w:r>
            <w:r>
              <w:t>6</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25178">
            <w:pPr>
              <w:jc w:val="center"/>
            </w:pPr>
            <w:r w:rsidRPr="004B435F">
              <w:t>0,</w:t>
            </w:r>
            <w:r w:rsidR="00725178">
              <w:t>3</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д. Пелеши</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rsidRPr="004B435F">
              <w:t>1,</w:t>
            </w:r>
            <w:r>
              <w:t>8</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478D1">
            <w:pPr>
              <w:jc w:val="center"/>
            </w:pPr>
            <w:r w:rsidRPr="004B435F">
              <w:t>0,</w:t>
            </w:r>
            <w:r>
              <w:t>7</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t>Д. Подпорожек</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t>2,5</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478D1">
            <w:pPr>
              <w:jc w:val="center"/>
            </w:pPr>
            <w:r>
              <w:t>1,0</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д. Тухтово</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D7453D" w:rsidP="007478D1">
            <w:pPr>
              <w:jc w:val="center"/>
            </w:pPr>
            <w:r>
              <w:t>11</w:t>
            </w:r>
            <w:r w:rsidR="007478D1">
              <w:t>,0</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D7453D" w:rsidP="007478D1">
            <w:pPr>
              <w:jc w:val="center"/>
            </w:pPr>
            <w:r>
              <w:t>4</w:t>
            </w:r>
            <w:r w:rsidR="007478D1">
              <w:t>,4</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д. Тухтово</w:t>
            </w:r>
            <w:r>
              <w:t xml:space="preserve"> (для сезонного населения)</w:t>
            </w:r>
          </w:p>
        </w:tc>
        <w:tc>
          <w:tcPr>
            <w:tcW w:w="1984" w:type="dxa"/>
            <w:tcBorders>
              <w:top w:val="nil"/>
              <w:left w:val="nil"/>
              <w:bottom w:val="single" w:sz="4" w:space="0" w:color="auto"/>
              <w:right w:val="single" w:sz="4" w:space="0" w:color="auto"/>
            </w:tcBorders>
            <w:shd w:val="clear" w:color="auto" w:fill="auto"/>
            <w:vAlign w:val="center"/>
          </w:tcPr>
          <w:p w:rsidR="007478D1" w:rsidRDefault="007478D1" w:rsidP="00AC513C">
            <w:pPr>
              <w:jc w:val="center"/>
            </w:pPr>
            <w:r>
              <w:t>1</w:t>
            </w:r>
            <w:r w:rsidR="00AC513C">
              <w:t>0</w:t>
            </w:r>
            <w:r>
              <w:t>,</w:t>
            </w:r>
            <w:r w:rsidR="00AC513C">
              <w:t>8</w:t>
            </w:r>
          </w:p>
        </w:tc>
        <w:tc>
          <w:tcPr>
            <w:tcW w:w="2977" w:type="dxa"/>
            <w:tcBorders>
              <w:top w:val="nil"/>
              <w:left w:val="nil"/>
              <w:bottom w:val="single" w:sz="4" w:space="0" w:color="auto"/>
              <w:right w:val="single" w:sz="4" w:space="0" w:color="auto"/>
            </w:tcBorders>
            <w:shd w:val="clear" w:color="auto" w:fill="auto"/>
            <w:noWrap/>
            <w:vAlign w:val="center"/>
          </w:tcPr>
          <w:p w:rsidR="007478D1" w:rsidRDefault="007478D1" w:rsidP="00AC513C">
            <w:pPr>
              <w:jc w:val="center"/>
            </w:pPr>
            <w:r>
              <w:t>4,</w:t>
            </w:r>
            <w:r w:rsidR="00AC513C">
              <w:t>3</w:t>
            </w:r>
          </w:p>
        </w:tc>
      </w:tr>
      <w:tr w:rsidR="007478D1" w:rsidRPr="004B435F" w:rsidTr="007478D1">
        <w:trPr>
          <w:trHeight w:val="311"/>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rPr>
                <w:b/>
                <w:bCs/>
              </w:rPr>
              <w:t>Всего</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D7453D">
            <w:pPr>
              <w:jc w:val="center"/>
              <w:rPr>
                <w:b/>
              </w:rPr>
            </w:pPr>
            <w:r>
              <w:rPr>
                <w:b/>
              </w:rPr>
              <w:t>5</w:t>
            </w:r>
            <w:r w:rsidR="00D7453D">
              <w:rPr>
                <w:b/>
              </w:rPr>
              <w:t>0</w:t>
            </w:r>
            <w:r>
              <w:rPr>
                <w:b/>
              </w:rPr>
              <w:t>,4</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25178">
            <w:pPr>
              <w:jc w:val="center"/>
              <w:rPr>
                <w:b/>
              </w:rPr>
            </w:pPr>
            <w:r>
              <w:rPr>
                <w:b/>
              </w:rPr>
              <w:t>2</w:t>
            </w:r>
            <w:r w:rsidR="00ED0777">
              <w:rPr>
                <w:b/>
              </w:rPr>
              <w:t>0</w:t>
            </w:r>
            <w:r>
              <w:rPr>
                <w:b/>
              </w:rPr>
              <w:t>,</w:t>
            </w:r>
            <w:r w:rsidR="00725178">
              <w:rPr>
                <w:b/>
              </w:rPr>
              <w:t>1</w:t>
            </w:r>
          </w:p>
        </w:tc>
      </w:tr>
    </w:tbl>
    <w:p w:rsidR="007478D1" w:rsidRPr="004B435F" w:rsidRDefault="007478D1" w:rsidP="007478D1">
      <w:pPr>
        <w:suppressAutoHyphens/>
        <w:spacing w:before="120" w:after="120"/>
        <w:ind w:firstLine="720"/>
        <w:jc w:val="center"/>
        <w:rPr>
          <w:b/>
          <w:bCs/>
          <w:i/>
          <w:sz w:val="28"/>
          <w:szCs w:val="28"/>
          <w:u w:val="single"/>
        </w:rPr>
      </w:pPr>
      <w:r w:rsidRPr="004B435F">
        <w:rPr>
          <w:b/>
          <w:bCs/>
          <w:i/>
          <w:sz w:val="28"/>
          <w:szCs w:val="28"/>
          <w:u w:val="single"/>
        </w:rPr>
        <w:t>Мероприятия на первую очередь</w:t>
      </w:r>
    </w:p>
    <w:p w:rsidR="007478D1" w:rsidRPr="008A2DC6" w:rsidRDefault="007478D1" w:rsidP="008A2DC6">
      <w:pPr>
        <w:suppressAutoHyphens/>
        <w:spacing w:before="120" w:after="120"/>
        <w:ind w:firstLine="720"/>
        <w:jc w:val="center"/>
        <w:rPr>
          <w:sz w:val="28"/>
          <w:szCs w:val="28"/>
          <w:u w:val="single"/>
        </w:rPr>
      </w:pPr>
      <w:r w:rsidRPr="008A2DC6">
        <w:rPr>
          <w:sz w:val="28"/>
          <w:szCs w:val="28"/>
          <w:u w:val="single"/>
        </w:rPr>
        <w:t>Объекты местного значения поселения</w:t>
      </w:r>
    </w:p>
    <w:p w:rsidR="007478D1" w:rsidRPr="004B435F" w:rsidRDefault="007478D1" w:rsidP="007478D1">
      <w:pPr>
        <w:numPr>
          <w:ilvl w:val="0"/>
          <w:numId w:val="31"/>
        </w:numPr>
        <w:tabs>
          <w:tab w:val="clear" w:pos="720"/>
          <w:tab w:val="num" w:pos="1080"/>
        </w:tabs>
        <w:ind w:left="1080"/>
        <w:jc w:val="both"/>
        <w:rPr>
          <w:sz w:val="28"/>
          <w:szCs w:val="28"/>
        </w:rPr>
      </w:pPr>
      <w:r w:rsidRPr="004B435F">
        <w:rPr>
          <w:sz w:val="28"/>
          <w:szCs w:val="28"/>
        </w:rPr>
        <w:t xml:space="preserve">достижение жилищного строительства в период первой очереди в объеме </w:t>
      </w:r>
      <w:r>
        <w:rPr>
          <w:sz w:val="28"/>
          <w:szCs w:val="28"/>
        </w:rPr>
        <w:t>порядка 9</w:t>
      </w:r>
      <w:r w:rsidRPr="004B435F">
        <w:rPr>
          <w:sz w:val="28"/>
          <w:szCs w:val="28"/>
        </w:rPr>
        <w:t xml:space="preserve"> тыс. кв. м общей площади (среднегодовой объем нового жилищного строительства ~ </w:t>
      </w:r>
      <w:r>
        <w:rPr>
          <w:sz w:val="28"/>
          <w:szCs w:val="28"/>
        </w:rPr>
        <w:t>1,1</w:t>
      </w:r>
      <w:r w:rsidRPr="004B435F">
        <w:rPr>
          <w:sz w:val="28"/>
          <w:szCs w:val="28"/>
        </w:rPr>
        <w:t xml:space="preserve"> тыс. кв. м)</w:t>
      </w:r>
    </w:p>
    <w:p w:rsidR="007478D1" w:rsidRPr="004B435F" w:rsidRDefault="007478D1" w:rsidP="007478D1">
      <w:pPr>
        <w:numPr>
          <w:ilvl w:val="0"/>
          <w:numId w:val="31"/>
        </w:numPr>
        <w:tabs>
          <w:tab w:val="clear" w:pos="720"/>
          <w:tab w:val="num" w:pos="1080"/>
        </w:tabs>
        <w:ind w:left="1080"/>
        <w:jc w:val="both"/>
        <w:rPr>
          <w:sz w:val="28"/>
          <w:szCs w:val="28"/>
        </w:rPr>
      </w:pPr>
      <w:r w:rsidRPr="004B435F">
        <w:rPr>
          <w:sz w:val="28"/>
          <w:szCs w:val="28"/>
        </w:rPr>
        <w:t xml:space="preserve">увеличение средней жилищной обеспеченности до </w:t>
      </w:r>
      <w:r>
        <w:rPr>
          <w:sz w:val="28"/>
          <w:szCs w:val="28"/>
        </w:rPr>
        <w:t>26</w:t>
      </w:r>
      <w:r w:rsidRPr="004B435F">
        <w:rPr>
          <w:sz w:val="28"/>
          <w:szCs w:val="28"/>
        </w:rPr>
        <w:t xml:space="preserve"> кв. м общей площади на человека.</w:t>
      </w:r>
    </w:p>
    <w:p w:rsidR="007478D1" w:rsidRPr="004B435F" w:rsidRDefault="007478D1" w:rsidP="007478D1">
      <w:pPr>
        <w:numPr>
          <w:ilvl w:val="0"/>
          <w:numId w:val="31"/>
        </w:numPr>
        <w:tabs>
          <w:tab w:val="clear" w:pos="720"/>
          <w:tab w:val="num" w:pos="1080"/>
        </w:tabs>
        <w:ind w:left="1080"/>
        <w:jc w:val="both"/>
        <w:rPr>
          <w:sz w:val="28"/>
          <w:szCs w:val="28"/>
        </w:rPr>
      </w:pPr>
      <w:r w:rsidRPr="004B435F">
        <w:rPr>
          <w:sz w:val="28"/>
          <w:szCs w:val="28"/>
        </w:rPr>
        <w:t xml:space="preserve">выделение порядка </w:t>
      </w:r>
      <w:r>
        <w:rPr>
          <w:sz w:val="28"/>
          <w:szCs w:val="28"/>
        </w:rPr>
        <w:t>22</w:t>
      </w:r>
      <w:r w:rsidRPr="004B435F">
        <w:rPr>
          <w:sz w:val="28"/>
          <w:szCs w:val="28"/>
        </w:rPr>
        <w:t xml:space="preserve"> га территории для размещения нового жилищного строительства на первую очередь</w:t>
      </w:r>
      <w:r w:rsidRPr="004B435F">
        <w:rPr>
          <w:iCs/>
          <w:sz w:val="28"/>
          <w:szCs w:val="28"/>
        </w:rPr>
        <w:t xml:space="preserve"> в д. Гостицы, д. Тухтово, д. Пелеши</w:t>
      </w:r>
      <w:r>
        <w:rPr>
          <w:iCs/>
          <w:sz w:val="28"/>
          <w:szCs w:val="28"/>
        </w:rPr>
        <w:t>, д. Подпорожек</w:t>
      </w:r>
      <w:r w:rsidRPr="004B435F">
        <w:rPr>
          <w:iCs/>
          <w:sz w:val="28"/>
          <w:szCs w:val="28"/>
        </w:rPr>
        <w:t xml:space="preserve"> и д. Демешкин Перевоз</w:t>
      </w:r>
      <w:r w:rsidRPr="004B435F">
        <w:rPr>
          <w:sz w:val="28"/>
          <w:szCs w:val="28"/>
        </w:rPr>
        <w:t>.</w:t>
      </w:r>
    </w:p>
    <w:p w:rsidR="007478D1" w:rsidRPr="004B435F" w:rsidRDefault="007478D1" w:rsidP="007478D1">
      <w:pPr>
        <w:numPr>
          <w:ilvl w:val="0"/>
          <w:numId w:val="31"/>
        </w:numPr>
        <w:tabs>
          <w:tab w:val="clear" w:pos="720"/>
          <w:tab w:val="num" w:pos="1080"/>
        </w:tabs>
        <w:ind w:left="1080"/>
        <w:jc w:val="both"/>
        <w:rPr>
          <w:sz w:val="28"/>
          <w:szCs w:val="28"/>
        </w:rPr>
      </w:pPr>
      <w:r w:rsidRPr="004B435F">
        <w:rPr>
          <w:sz w:val="28"/>
          <w:szCs w:val="28"/>
        </w:rPr>
        <w:t>основные площадки нового жилищного строительства на первую очередь определены в следующих населенных пунктах:</w:t>
      </w:r>
    </w:p>
    <w:tbl>
      <w:tblPr>
        <w:tblW w:w="8851" w:type="dxa"/>
        <w:jc w:val="center"/>
        <w:tblLook w:val="04A0" w:firstRow="1" w:lastRow="0" w:firstColumn="1" w:lastColumn="0" w:noHBand="0" w:noVBand="1"/>
      </w:tblPr>
      <w:tblGrid>
        <w:gridCol w:w="3890"/>
        <w:gridCol w:w="1984"/>
        <w:gridCol w:w="2977"/>
      </w:tblGrid>
      <w:tr w:rsidR="007478D1" w:rsidRPr="004B435F" w:rsidTr="007478D1">
        <w:trPr>
          <w:trHeight w:val="168"/>
          <w:jc w:val="center"/>
        </w:trPr>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478D1" w:rsidRPr="004B435F" w:rsidRDefault="007478D1" w:rsidP="007478D1">
            <w:pPr>
              <w:jc w:val="center"/>
              <w:rPr>
                <w:b/>
                <w:bCs/>
                <w:i/>
              </w:rPr>
            </w:pPr>
            <w:r w:rsidRPr="004B435F">
              <w:rPr>
                <w:b/>
                <w:bCs/>
                <w:i/>
              </w:rPr>
              <w:t>Наименование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478D1" w:rsidRPr="004B435F" w:rsidRDefault="007478D1" w:rsidP="007478D1">
            <w:pPr>
              <w:jc w:val="center"/>
              <w:rPr>
                <w:b/>
                <w:bCs/>
                <w:i/>
              </w:rPr>
            </w:pPr>
            <w:r w:rsidRPr="004B435F">
              <w:rPr>
                <w:b/>
                <w:bCs/>
                <w:i/>
              </w:rPr>
              <w:t>Площадь участка, га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7478D1" w:rsidRPr="004B435F" w:rsidRDefault="007478D1" w:rsidP="007478D1">
            <w:pPr>
              <w:jc w:val="center"/>
              <w:rPr>
                <w:b/>
                <w:bCs/>
                <w:i/>
              </w:rPr>
            </w:pPr>
            <w:r w:rsidRPr="004B435F">
              <w:rPr>
                <w:b/>
                <w:bCs/>
                <w:i/>
              </w:rPr>
              <w:t>Жилищный фонд, тыс. кв. м общей площади</w:t>
            </w:r>
          </w:p>
        </w:tc>
      </w:tr>
      <w:tr w:rsidR="007478D1" w:rsidRPr="004B435F" w:rsidTr="007478D1">
        <w:trPr>
          <w:trHeight w:val="254"/>
          <w:jc w:val="center"/>
        </w:trPr>
        <w:tc>
          <w:tcPr>
            <w:tcW w:w="88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pPr>
              <w:rPr>
                <w:b/>
              </w:rPr>
            </w:pPr>
            <w:r w:rsidRPr="004B435F">
              <w:rPr>
                <w:b/>
              </w:rPr>
              <w:t>На первую очередь</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Гостицы</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rsidRPr="004B435F">
              <w:t>9</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478D1">
            <w:pPr>
              <w:jc w:val="center"/>
            </w:pPr>
            <w:r w:rsidRPr="004B435F">
              <w:t>3,6</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Демешкин Перевоз</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rsidRPr="004B435F">
              <w:t>0,</w:t>
            </w:r>
            <w:r>
              <w:t>6</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25178">
            <w:pPr>
              <w:jc w:val="center"/>
            </w:pPr>
            <w:r w:rsidRPr="004B435F">
              <w:t>0,</w:t>
            </w:r>
            <w:r w:rsidR="00725178">
              <w:t>3</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Пелеши</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rsidRPr="004B435F">
              <w:t>1,</w:t>
            </w:r>
            <w:r>
              <w:t>8</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478D1">
            <w:pPr>
              <w:jc w:val="center"/>
            </w:pPr>
            <w:r w:rsidRPr="004B435F">
              <w:t>0,</w:t>
            </w:r>
            <w:r>
              <w:t>7</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t>Подпорожек</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7478D1">
            <w:pPr>
              <w:jc w:val="center"/>
            </w:pPr>
            <w:r>
              <w:t>2,5</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478D1">
            <w:pPr>
              <w:jc w:val="center"/>
            </w:pPr>
            <w:r>
              <w:t>1,0</w:t>
            </w:r>
          </w:p>
        </w:tc>
      </w:tr>
      <w:tr w:rsidR="007478D1" w:rsidRPr="004B435F" w:rsidTr="007478D1">
        <w:trPr>
          <w:trHeight w:val="315"/>
          <w:jc w:val="center"/>
        </w:trPr>
        <w:tc>
          <w:tcPr>
            <w:tcW w:w="3890" w:type="dxa"/>
            <w:tcBorders>
              <w:top w:val="nil"/>
              <w:left w:val="single" w:sz="4" w:space="0" w:color="auto"/>
              <w:bottom w:val="single" w:sz="4" w:space="0" w:color="auto"/>
              <w:right w:val="single" w:sz="4" w:space="0" w:color="auto"/>
            </w:tcBorders>
            <w:shd w:val="clear" w:color="auto" w:fill="auto"/>
            <w:noWrap/>
            <w:vAlign w:val="center"/>
          </w:tcPr>
          <w:p w:rsidR="007478D1" w:rsidRPr="004B435F" w:rsidRDefault="007478D1" w:rsidP="007478D1">
            <w:r w:rsidRPr="004B435F">
              <w:t>Тухтово</w:t>
            </w:r>
          </w:p>
        </w:tc>
        <w:tc>
          <w:tcPr>
            <w:tcW w:w="1984" w:type="dxa"/>
            <w:tcBorders>
              <w:top w:val="nil"/>
              <w:left w:val="nil"/>
              <w:bottom w:val="single" w:sz="4" w:space="0" w:color="auto"/>
              <w:right w:val="single" w:sz="4" w:space="0" w:color="auto"/>
            </w:tcBorders>
            <w:shd w:val="clear" w:color="auto" w:fill="auto"/>
            <w:vAlign w:val="center"/>
          </w:tcPr>
          <w:p w:rsidR="007478D1" w:rsidRPr="004B435F" w:rsidRDefault="007478D1" w:rsidP="00D7453D">
            <w:pPr>
              <w:jc w:val="center"/>
            </w:pPr>
            <w:r>
              <w:t>8</w:t>
            </w:r>
            <w:r w:rsidRPr="004B435F">
              <w:t>,</w:t>
            </w:r>
            <w:r w:rsidR="00D7453D">
              <w:t>2</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D7453D">
            <w:pPr>
              <w:jc w:val="center"/>
            </w:pPr>
            <w:r>
              <w:t>3,</w:t>
            </w:r>
            <w:r w:rsidR="00D7453D">
              <w:t>3</w:t>
            </w:r>
          </w:p>
        </w:tc>
      </w:tr>
      <w:tr w:rsidR="007478D1" w:rsidRPr="004B435F" w:rsidTr="007478D1">
        <w:trPr>
          <w:trHeight w:val="114"/>
          <w:jc w:val="center"/>
        </w:trPr>
        <w:tc>
          <w:tcPr>
            <w:tcW w:w="3890" w:type="dxa"/>
            <w:tcBorders>
              <w:top w:val="nil"/>
              <w:left w:val="single" w:sz="4" w:space="0" w:color="auto"/>
              <w:bottom w:val="single" w:sz="4" w:space="0" w:color="auto"/>
              <w:right w:val="single" w:sz="4" w:space="0" w:color="auto"/>
            </w:tcBorders>
            <w:shd w:val="clear" w:color="auto" w:fill="auto"/>
            <w:vAlign w:val="center"/>
          </w:tcPr>
          <w:p w:rsidR="007478D1" w:rsidRPr="004B435F" w:rsidRDefault="007478D1" w:rsidP="007478D1">
            <w:pPr>
              <w:rPr>
                <w:b/>
                <w:bCs/>
              </w:rPr>
            </w:pPr>
            <w:r w:rsidRPr="004B435F">
              <w:rPr>
                <w:b/>
                <w:bCs/>
              </w:rPr>
              <w:t>Всего</w:t>
            </w:r>
          </w:p>
        </w:tc>
        <w:tc>
          <w:tcPr>
            <w:tcW w:w="1984" w:type="dxa"/>
            <w:tcBorders>
              <w:top w:val="nil"/>
              <w:left w:val="nil"/>
              <w:bottom w:val="single" w:sz="4" w:space="0" w:color="auto"/>
              <w:right w:val="single" w:sz="4" w:space="0" w:color="auto"/>
            </w:tcBorders>
            <w:shd w:val="clear" w:color="auto" w:fill="auto"/>
            <w:noWrap/>
            <w:vAlign w:val="center"/>
          </w:tcPr>
          <w:p w:rsidR="007478D1" w:rsidRPr="004B435F" w:rsidRDefault="007478D1" w:rsidP="00D7453D">
            <w:pPr>
              <w:jc w:val="center"/>
              <w:rPr>
                <w:b/>
                <w:bCs/>
              </w:rPr>
            </w:pPr>
            <w:r>
              <w:rPr>
                <w:b/>
                <w:bCs/>
              </w:rPr>
              <w:t>22,</w:t>
            </w:r>
            <w:r w:rsidR="00D7453D">
              <w:rPr>
                <w:b/>
                <w:bCs/>
              </w:rPr>
              <w:t>1</w:t>
            </w:r>
          </w:p>
        </w:tc>
        <w:tc>
          <w:tcPr>
            <w:tcW w:w="2977" w:type="dxa"/>
            <w:tcBorders>
              <w:top w:val="nil"/>
              <w:left w:val="nil"/>
              <w:bottom w:val="single" w:sz="4" w:space="0" w:color="auto"/>
              <w:right w:val="single" w:sz="4" w:space="0" w:color="auto"/>
            </w:tcBorders>
            <w:shd w:val="clear" w:color="auto" w:fill="auto"/>
            <w:noWrap/>
            <w:vAlign w:val="center"/>
          </w:tcPr>
          <w:p w:rsidR="007478D1" w:rsidRPr="004B435F" w:rsidRDefault="007478D1" w:rsidP="00725178">
            <w:pPr>
              <w:jc w:val="center"/>
              <w:rPr>
                <w:b/>
                <w:bCs/>
              </w:rPr>
            </w:pPr>
            <w:r>
              <w:rPr>
                <w:b/>
                <w:bCs/>
              </w:rPr>
              <w:t>8,</w:t>
            </w:r>
            <w:r w:rsidR="00725178">
              <w:rPr>
                <w:b/>
                <w:bCs/>
              </w:rPr>
              <w:t>9</w:t>
            </w:r>
          </w:p>
        </w:tc>
      </w:tr>
    </w:tbl>
    <w:p w:rsidR="00327146" w:rsidRDefault="00327146" w:rsidP="0058792C">
      <w:pPr>
        <w:pStyle w:val="10"/>
        <w:numPr>
          <w:ilvl w:val="0"/>
          <w:numId w:val="0"/>
        </w:numPr>
        <w:suppressAutoHyphens/>
        <w:ind w:left="720"/>
        <w:rPr>
          <w:sz w:val="28"/>
          <w:szCs w:val="28"/>
        </w:rPr>
      </w:pPr>
    </w:p>
    <w:p w:rsidR="003A41A2" w:rsidRDefault="00327146" w:rsidP="001658E1">
      <w:pPr>
        <w:pStyle w:val="10"/>
        <w:numPr>
          <w:ilvl w:val="0"/>
          <w:numId w:val="16"/>
        </w:numPr>
        <w:suppressAutoHyphens/>
        <w:rPr>
          <w:sz w:val="28"/>
          <w:szCs w:val="28"/>
        </w:rPr>
      </w:pPr>
      <w:r>
        <w:rPr>
          <w:sz w:val="28"/>
          <w:szCs w:val="28"/>
        </w:rPr>
        <w:t>Пункты 1.2.5, 1.2.6., 1.2.8. Раздела 4. Технико-экономические показатели читать в следующей редакции</w:t>
      </w:r>
      <w:r w:rsidR="00A34642">
        <w:rPr>
          <w:sz w:val="28"/>
          <w:szCs w:val="28"/>
        </w:rPr>
        <w:t>:</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7"/>
        <w:gridCol w:w="1173"/>
        <w:gridCol w:w="1170"/>
        <w:gridCol w:w="1260"/>
        <w:gridCol w:w="967"/>
      </w:tblGrid>
      <w:tr w:rsidR="00327146" w:rsidRPr="00B755D7" w:rsidTr="009443E3">
        <w:trPr>
          <w:jc w:val="center"/>
        </w:trPr>
        <w:tc>
          <w:tcPr>
            <w:tcW w:w="4857" w:type="dxa"/>
            <w:tcBorders>
              <w:top w:val="single" w:sz="4" w:space="0" w:color="auto"/>
              <w:left w:val="single" w:sz="4" w:space="0" w:color="auto"/>
              <w:bottom w:val="single" w:sz="4" w:space="0" w:color="auto"/>
              <w:right w:val="single" w:sz="4" w:space="0" w:color="auto"/>
            </w:tcBorders>
          </w:tcPr>
          <w:p w:rsidR="00327146" w:rsidRPr="00B755D7" w:rsidRDefault="00327146" w:rsidP="009443E3">
            <w:r w:rsidRPr="00B755D7">
              <w:rPr>
                <w:b/>
              </w:rPr>
              <w:t>1.2.5. деревня Пелеши</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B755D7" w:rsidRDefault="00327146" w:rsidP="009443E3">
            <w:pPr>
              <w:jc w:val="center"/>
            </w:pPr>
            <w:r w:rsidRPr="00B755D7">
              <w:t>га</w:t>
            </w:r>
          </w:p>
        </w:tc>
        <w:tc>
          <w:tcPr>
            <w:tcW w:w="1170" w:type="dxa"/>
            <w:tcBorders>
              <w:top w:val="single" w:sz="4" w:space="0" w:color="auto"/>
              <w:left w:val="single" w:sz="4" w:space="0" w:color="auto"/>
              <w:bottom w:val="single" w:sz="4" w:space="0" w:color="auto"/>
              <w:right w:val="single" w:sz="4" w:space="0" w:color="auto"/>
            </w:tcBorders>
          </w:tcPr>
          <w:p w:rsidR="00327146" w:rsidRPr="00B755D7" w:rsidRDefault="00327146" w:rsidP="009443E3">
            <w:pPr>
              <w:jc w:val="center"/>
            </w:pPr>
            <w:r w:rsidRPr="00B755D7">
              <w:t>32</w:t>
            </w:r>
          </w:p>
        </w:tc>
        <w:tc>
          <w:tcPr>
            <w:tcW w:w="1260" w:type="dxa"/>
            <w:tcBorders>
              <w:top w:val="single" w:sz="4" w:space="0" w:color="auto"/>
              <w:left w:val="single" w:sz="4" w:space="0" w:color="auto"/>
              <w:bottom w:val="single" w:sz="4" w:space="0" w:color="auto"/>
              <w:right w:val="single" w:sz="4" w:space="0" w:color="auto"/>
            </w:tcBorders>
          </w:tcPr>
          <w:p w:rsidR="00327146" w:rsidRPr="00B755D7" w:rsidRDefault="00327146" w:rsidP="009443E3">
            <w:pPr>
              <w:jc w:val="center"/>
            </w:pPr>
            <w:r w:rsidRPr="00B755D7">
              <w:t>32</w:t>
            </w:r>
          </w:p>
        </w:tc>
        <w:tc>
          <w:tcPr>
            <w:tcW w:w="967" w:type="dxa"/>
            <w:tcBorders>
              <w:top w:val="single" w:sz="4" w:space="0" w:color="auto"/>
              <w:left w:val="single" w:sz="4" w:space="0" w:color="auto"/>
              <w:bottom w:val="single" w:sz="4" w:space="0" w:color="auto"/>
              <w:right w:val="single" w:sz="4" w:space="0" w:color="auto"/>
            </w:tcBorders>
          </w:tcPr>
          <w:p w:rsidR="00327146" w:rsidRPr="00B755D7" w:rsidRDefault="00327146" w:rsidP="009443E3">
            <w:pPr>
              <w:jc w:val="center"/>
            </w:pPr>
            <w:r w:rsidRPr="00B755D7">
              <w:t>32</w:t>
            </w:r>
          </w:p>
        </w:tc>
      </w:tr>
      <w:tr w:rsidR="00327146" w:rsidRPr="00B755D7" w:rsidTr="009443E3">
        <w:trPr>
          <w:trHeight w:val="255"/>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16,1</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17,8</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17,8</w:t>
            </w:r>
          </w:p>
        </w:tc>
      </w:tr>
      <w:tr w:rsidR="00327146" w:rsidRPr="00B755D7" w:rsidTr="009443E3">
        <w:trPr>
          <w:trHeight w:val="135"/>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 xml:space="preserve">застройки индивидуальными </w:t>
            </w:r>
          </w:p>
          <w:p w:rsidR="00327146" w:rsidRPr="0058792C" w:rsidRDefault="00327146" w:rsidP="009443E3">
            <w:pPr>
              <w:jc w:val="right"/>
              <w:rPr>
                <w:i/>
              </w:rPr>
            </w:pPr>
            <w:r w:rsidRPr="0058792C">
              <w:rPr>
                <w:bCs/>
                <w:i/>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16,1</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17,8</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17,8</w:t>
            </w:r>
          </w:p>
        </w:tc>
      </w:tr>
      <w:tr w:rsidR="00327146" w:rsidRPr="00B755D7"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 xml:space="preserve">Производственные зоны, зоны </w:t>
            </w:r>
          </w:p>
          <w:p w:rsidR="00327146" w:rsidRPr="0058792C" w:rsidRDefault="00327146" w:rsidP="009443E3">
            <w:r w:rsidRPr="0058792C">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r>
      <w:tr w:rsidR="00327146" w:rsidRPr="00B755D7"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lastRenderedPageBreak/>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r>
      <w:tr w:rsidR="00327146" w:rsidRPr="00B755D7" w:rsidTr="009443E3">
        <w:trPr>
          <w:trHeight w:val="255"/>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0,9</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0,9</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0,9</w:t>
            </w:r>
          </w:p>
        </w:tc>
      </w:tr>
      <w:tr w:rsidR="00327146" w:rsidRPr="00B755D7"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0,9</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0,9</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0,9</w:t>
            </w:r>
          </w:p>
        </w:tc>
      </w:tr>
      <w:tr w:rsidR="00327146" w:rsidRPr="00B755D7"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1,7</w:t>
            </w:r>
          </w:p>
        </w:tc>
      </w:tr>
      <w:tr w:rsidR="00327146" w:rsidRPr="00B755D7"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13,1</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13,1</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11,4</w:t>
            </w:r>
          </w:p>
        </w:tc>
      </w:tr>
      <w:tr w:rsidR="00327146" w:rsidRPr="0080735E" w:rsidTr="009443E3">
        <w:trPr>
          <w:jc w:val="center"/>
        </w:trPr>
        <w:tc>
          <w:tcPr>
            <w:tcW w:w="4857" w:type="dxa"/>
            <w:tcBorders>
              <w:top w:val="single" w:sz="4" w:space="0" w:color="auto"/>
              <w:left w:val="single" w:sz="4" w:space="0" w:color="auto"/>
              <w:bottom w:val="single" w:sz="4" w:space="0" w:color="auto"/>
              <w:right w:val="single" w:sz="4" w:space="0" w:color="auto"/>
            </w:tcBorders>
          </w:tcPr>
          <w:p w:rsidR="00327146" w:rsidRPr="0058792C" w:rsidRDefault="00327146" w:rsidP="009443E3">
            <w:r w:rsidRPr="0058792C">
              <w:rPr>
                <w:b/>
              </w:rPr>
              <w:t>1.2.6. деревня Подпорожек</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tcPr>
          <w:p w:rsidR="00327146" w:rsidRPr="0058792C" w:rsidRDefault="00327146" w:rsidP="009443E3">
            <w:pPr>
              <w:jc w:val="center"/>
            </w:pPr>
            <w:r w:rsidRPr="0058792C">
              <w:t>12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r>
      <w:tr w:rsidR="00327146" w:rsidRPr="00B755D7"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4,8</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7,3</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7,3</w:t>
            </w:r>
          </w:p>
        </w:tc>
      </w:tr>
      <w:tr w:rsidR="00327146" w:rsidRPr="00B755D7" w:rsidTr="009443E3">
        <w:trPr>
          <w:trHeight w:val="255"/>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 xml:space="preserve">застройки индивидуальными </w:t>
            </w:r>
          </w:p>
          <w:p w:rsidR="00327146" w:rsidRPr="0058792C" w:rsidRDefault="00327146" w:rsidP="009443E3">
            <w:pPr>
              <w:jc w:val="right"/>
              <w:rPr>
                <w:i/>
              </w:rPr>
            </w:pPr>
            <w:r w:rsidRPr="0058792C">
              <w:rPr>
                <w:bCs/>
                <w:i/>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4,8</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7,3</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7,3</w:t>
            </w:r>
          </w:p>
        </w:tc>
      </w:tr>
      <w:tr w:rsidR="00327146" w:rsidRPr="0080735E" w:rsidTr="009443E3">
        <w:trPr>
          <w:trHeight w:val="135"/>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 xml:space="preserve">Производственные зоны, зоны </w:t>
            </w:r>
          </w:p>
          <w:p w:rsidR="00327146" w:rsidRPr="0058792C" w:rsidRDefault="00327146" w:rsidP="009443E3">
            <w:r w:rsidRPr="0058792C">
              <w:t>инженерной и транспортной инфраструктур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r>
      <w:tr w:rsidR="00327146" w:rsidRPr="0080735E"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производственные V класса опасности</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0,2</w:t>
            </w:r>
          </w:p>
        </w:tc>
      </w:tr>
      <w:tr w:rsidR="00327146" w:rsidRPr="0080735E"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0,1</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0,1</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0,1</w:t>
            </w:r>
          </w:p>
        </w:tc>
      </w:tr>
      <w:tr w:rsidR="00327146" w:rsidRPr="0080735E" w:rsidTr="009443E3">
        <w:trPr>
          <w:trHeight w:val="27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0,1</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0,1</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0,1</w:t>
            </w:r>
          </w:p>
        </w:tc>
      </w:tr>
      <w:tr w:rsidR="00327146" w:rsidRPr="0080735E"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r>
      <w:tr w:rsidR="00327146" w:rsidRPr="0080735E"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1,2</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5,7</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3,4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3,4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Зона 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5,7</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3,4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3,4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tcPr>
          <w:p w:rsidR="00327146" w:rsidRPr="0058792C" w:rsidRDefault="00327146" w:rsidP="009443E3">
            <w:r w:rsidRPr="0058792C">
              <w:rPr>
                <w:b/>
              </w:rPr>
              <w:t>1.2.8. деревня Тухтово</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tcPr>
          <w:p w:rsidR="00327146" w:rsidRPr="0058792C" w:rsidRDefault="00327146" w:rsidP="009443E3">
            <w:pPr>
              <w:jc w:val="center"/>
            </w:pPr>
            <w:r w:rsidRPr="0058792C">
              <w:t>59</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59</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59</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Жилые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6F60F5" w:rsidP="009443E3">
            <w:pPr>
              <w:jc w:val="center"/>
            </w:pPr>
            <w:r w:rsidRPr="0058792C">
              <w:t>19,4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6F60F5" w:rsidP="009443E3">
            <w:pPr>
              <w:jc w:val="center"/>
            </w:pPr>
            <w:r w:rsidRPr="0058792C">
              <w:t>33,2</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 xml:space="preserve">застройки индивидуальными </w:t>
            </w:r>
          </w:p>
          <w:p w:rsidR="00327146" w:rsidRPr="0058792C" w:rsidRDefault="00327146" w:rsidP="009443E3">
            <w:pPr>
              <w:jc w:val="right"/>
              <w:rPr>
                <w:i/>
              </w:rPr>
            </w:pPr>
            <w:r w:rsidRPr="0058792C">
              <w:rPr>
                <w:bCs/>
                <w:i/>
              </w:rPr>
              <w:t>жилыми домами</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6F60F5" w:rsidP="009443E3">
            <w:pPr>
              <w:jc w:val="center"/>
            </w:pPr>
            <w:r w:rsidRPr="0058792C">
              <w:t>19,4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6F60F5" w:rsidP="009443E3">
            <w:pPr>
              <w:jc w:val="center"/>
            </w:pPr>
            <w:r w:rsidRPr="0058792C">
              <w:t>33,2</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Общественно – деловые зоны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6F60F5">
            <w:pPr>
              <w:jc w:val="center"/>
            </w:pPr>
            <w:r w:rsidRPr="0058792C">
              <w:t>0,</w:t>
            </w:r>
            <w:r w:rsidR="006F60F5" w:rsidRPr="0058792C">
              <w:t>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i/>
              </w:rPr>
            </w:pPr>
            <w:r w:rsidRPr="0058792C">
              <w:rPr>
                <w:bCs/>
                <w:i/>
              </w:rPr>
              <w:t>размещения объектов обслуживания</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6F60F5">
            <w:pPr>
              <w:jc w:val="center"/>
            </w:pPr>
            <w:r w:rsidRPr="0058792C">
              <w:t>0,</w:t>
            </w:r>
            <w:r w:rsidR="006F60F5" w:rsidRPr="0058792C">
              <w:t>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Зоны сельскохозяйственного использования–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11,4</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13,4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B111E7" w:rsidP="009443E3">
            <w:pPr>
              <w:jc w:val="center"/>
            </w:pPr>
            <w:r w:rsidRPr="0058792C">
              <w:t>5,4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i/>
              </w:rPr>
            </w:pPr>
            <w:r w:rsidRPr="0058792C">
              <w:rPr>
                <w:i/>
              </w:rPr>
              <w:t>крестьянских (фермерских) хозяйств</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5,0</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5,0</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пашен, сенокосов, пастбищ</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11</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8,0</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B111E7" w:rsidP="009443E3">
            <w:pPr>
              <w:jc w:val="center"/>
            </w:pPr>
            <w:r w:rsidRPr="0058792C">
              <w:t>0</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огородов</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Рекреационные зоны–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6,2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6,2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6,2</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лесов</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6,2</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6,2</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6,2</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Зоны специального назначения – всего из них:</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29,8</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6F60F5" w:rsidP="009443E3">
            <w:pPr>
              <w:jc w:val="center"/>
            </w:pPr>
            <w:r w:rsidRPr="0058792C">
              <w:t>19,4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B111E7" w:rsidP="009443E3">
            <w:pPr>
              <w:jc w:val="center"/>
            </w:pPr>
            <w:r w:rsidRPr="0058792C">
              <w:t>13,4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right"/>
              <w:rPr>
                <w:bCs/>
                <w:i/>
              </w:rPr>
            </w:pPr>
            <w:r w:rsidRPr="0058792C">
              <w:rPr>
                <w:bCs/>
                <w:i/>
              </w:rPr>
              <w:t>озеленения специального назначения</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29,8</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6F60F5" w:rsidP="009443E3">
            <w:pPr>
              <w:jc w:val="center"/>
            </w:pPr>
            <w:r w:rsidRPr="0058792C">
              <w:t>19,4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B111E7" w:rsidP="009443E3">
            <w:pPr>
              <w:jc w:val="center"/>
            </w:pPr>
            <w:r w:rsidRPr="0058792C">
              <w:t>13,4</w:t>
            </w:r>
          </w:p>
        </w:tc>
      </w:tr>
      <w:tr w:rsidR="00327146" w:rsidRPr="00B755D7" w:rsidTr="009443E3">
        <w:trPr>
          <w:trHeight w:val="240"/>
          <w:jc w:val="center"/>
        </w:trPr>
        <w:tc>
          <w:tcPr>
            <w:tcW w:w="485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r w:rsidRPr="0058792C">
              <w:t>Водоемы</w:t>
            </w:r>
          </w:p>
        </w:tc>
        <w:tc>
          <w:tcPr>
            <w:tcW w:w="1173"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га</w:t>
            </w:r>
          </w:p>
        </w:tc>
        <w:tc>
          <w:tcPr>
            <w:tcW w:w="117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c>
          <w:tcPr>
            <w:tcW w:w="1260"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c>
          <w:tcPr>
            <w:tcW w:w="967" w:type="dxa"/>
            <w:tcBorders>
              <w:top w:val="single" w:sz="4" w:space="0" w:color="auto"/>
              <w:left w:val="single" w:sz="4" w:space="0" w:color="auto"/>
              <w:bottom w:val="single" w:sz="4" w:space="0" w:color="auto"/>
              <w:right w:val="single" w:sz="4" w:space="0" w:color="auto"/>
            </w:tcBorders>
            <w:vAlign w:val="center"/>
          </w:tcPr>
          <w:p w:rsidR="00327146" w:rsidRPr="0058792C" w:rsidRDefault="00327146" w:rsidP="009443E3">
            <w:pPr>
              <w:jc w:val="center"/>
            </w:pPr>
            <w:r w:rsidRPr="0058792C">
              <w:t>0,4</w:t>
            </w:r>
          </w:p>
        </w:tc>
      </w:tr>
    </w:tbl>
    <w:p w:rsidR="00327146" w:rsidRPr="00E938C1" w:rsidRDefault="00E938C1" w:rsidP="00E938C1">
      <w:pPr>
        <w:pStyle w:val="10"/>
        <w:numPr>
          <w:ilvl w:val="0"/>
          <w:numId w:val="16"/>
        </w:numPr>
        <w:suppressAutoHyphens/>
        <w:rPr>
          <w:sz w:val="28"/>
          <w:szCs w:val="28"/>
        </w:rPr>
      </w:pPr>
      <w:r w:rsidRPr="00E938C1">
        <w:rPr>
          <w:sz w:val="28"/>
          <w:szCs w:val="28"/>
        </w:rPr>
        <w:t xml:space="preserve">Пункт 3 </w:t>
      </w:r>
      <w:r>
        <w:rPr>
          <w:sz w:val="28"/>
          <w:szCs w:val="28"/>
        </w:rPr>
        <w:t>Раздела 4. Технико-экономические показатели читать в следующей редакции:</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7"/>
        <w:gridCol w:w="1173"/>
        <w:gridCol w:w="1170"/>
        <w:gridCol w:w="1260"/>
        <w:gridCol w:w="967"/>
      </w:tblGrid>
      <w:tr w:rsidR="00E938C1" w:rsidRPr="000E08CC"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DA246E">
            <w:pPr>
              <w:spacing w:beforeLines="20" w:before="48" w:afterLines="20" w:after="48"/>
              <w:rPr>
                <w:b/>
              </w:rPr>
            </w:pPr>
            <w:r w:rsidRPr="0080735E">
              <w:rPr>
                <w:b/>
              </w:rPr>
              <w:t>3.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9443E3">
            <w:pPr>
              <w:jc w:val="center"/>
            </w:pPr>
            <w:r w:rsidRPr="0080735E">
              <w:t>тыс. кв. м</w:t>
            </w:r>
          </w:p>
        </w:tc>
        <w:tc>
          <w:tcPr>
            <w:tcW w:w="117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ind w:right="-57"/>
              <w:jc w:val="center"/>
            </w:pPr>
            <w:r w:rsidRPr="00E938C1">
              <w:t>38,4</w:t>
            </w:r>
          </w:p>
        </w:tc>
        <w:tc>
          <w:tcPr>
            <w:tcW w:w="126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r w:rsidRPr="00E938C1">
              <w:t>46,8</w:t>
            </w:r>
          </w:p>
        </w:tc>
        <w:tc>
          <w:tcPr>
            <w:tcW w:w="967"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725178">
            <w:pPr>
              <w:jc w:val="center"/>
            </w:pPr>
            <w:r w:rsidRPr="00E938C1">
              <w:t>57,</w:t>
            </w:r>
            <w:r w:rsidR="00725178">
              <w:t>5</w:t>
            </w:r>
          </w:p>
        </w:tc>
      </w:tr>
      <w:tr w:rsidR="00E938C1" w:rsidRPr="000E08CC"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6B2495">
            <w:r w:rsidRPr="0080735E">
              <w:t>3.1. Новое жилищное строительство – индивидуальные жилые дома с участками</w:t>
            </w:r>
          </w:p>
        </w:tc>
        <w:tc>
          <w:tcPr>
            <w:tcW w:w="1173"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9443E3">
            <w:pPr>
              <w:jc w:val="center"/>
            </w:pPr>
            <w:r w:rsidRPr="0080735E">
              <w:t>тыс. кв. м</w:t>
            </w:r>
          </w:p>
          <w:p w:rsidR="00E938C1" w:rsidRPr="0080735E" w:rsidRDefault="00E938C1" w:rsidP="009443E3">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725178">
            <w:pPr>
              <w:jc w:val="center"/>
            </w:pPr>
            <w:r w:rsidRPr="00E938C1">
              <w:t>8,</w:t>
            </w:r>
            <w:r w:rsidR="00725178">
              <w:t>9</w:t>
            </w:r>
          </w:p>
        </w:tc>
        <w:tc>
          <w:tcPr>
            <w:tcW w:w="967"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725178">
            <w:pPr>
              <w:jc w:val="center"/>
            </w:pPr>
            <w:r w:rsidRPr="00E938C1">
              <w:t>20,</w:t>
            </w:r>
            <w:r w:rsidR="00725178">
              <w:t>1</w:t>
            </w:r>
          </w:p>
        </w:tc>
      </w:tr>
      <w:tr w:rsidR="00E938C1" w:rsidRPr="0080735E"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9443E3">
            <w:r w:rsidRPr="0080735E">
              <w:t>в т.ч. муниципальный жилищный фонд</w:t>
            </w:r>
          </w:p>
        </w:tc>
        <w:tc>
          <w:tcPr>
            <w:tcW w:w="1173"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9443E3">
            <w:pPr>
              <w:jc w:val="center"/>
            </w:pPr>
            <w:r w:rsidRPr="0080735E">
              <w:t xml:space="preserve">тыс. кв. </w:t>
            </w:r>
            <w:r w:rsidRPr="0080735E">
              <w:lastRenderedPageBreak/>
              <w:t>м</w:t>
            </w:r>
          </w:p>
        </w:tc>
        <w:tc>
          <w:tcPr>
            <w:tcW w:w="117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r w:rsidRPr="00E938C1">
              <w:t>0,3</w:t>
            </w:r>
          </w:p>
        </w:tc>
        <w:tc>
          <w:tcPr>
            <w:tcW w:w="967"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r w:rsidRPr="00E938C1">
              <w:t>0,7</w:t>
            </w:r>
          </w:p>
        </w:tc>
      </w:tr>
      <w:tr w:rsidR="00E938C1" w:rsidRPr="000E08CC" w:rsidTr="009443E3">
        <w:trPr>
          <w:jc w:val="center"/>
        </w:trPr>
        <w:tc>
          <w:tcPr>
            <w:tcW w:w="4857"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9443E3">
            <w:r w:rsidRPr="0080735E">
              <w:lastRenderedPageBreak/>
              <w:t>3.2. Средняя обеспеченность населения общей площадью жилищного фонда</w:t>
            </w:r>
          </w:p>
        </w:tc>
        <w:tc>
          <w:tcPr>
            <w:tcW w:w="1173" w:type="dxa"/>
            <w:tcBorders>
              <w:top w:val="single" w:sz="4" w:space="0" w:color="auto"/>
              <w:left w:val="single" w:sz="4" w:space="0" w:color="auto"/>
              <w:bottom w:val="single" w:sz="4" w:space="0" w:color="auto"/>
              <w:right w:val="single" w:sz="4" w:space="0" w:color="auto"/>
            </w:tcBorders>
            <w:vAlign w:val="center"/>
          </w:tcPr>
          <w:p w:rsidR="00E938C1" w:rsidRPr="0080735E" w:rsidRDefault="00E938C1" w:rsidP="009443E3">
            <w:pPr>
              <w:jc w:val="center"/>
            </w:pPr>
            <w:r w:rsidRPr="0080735E">
              <w:t>кв. м/чел.</w:t>
            </w:r>
          </w:p>
        </w:tc>
        <w:tc>
          <w:tcPr>
            <w:tcW w:w="117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r w:rsidRPr="00E938C1">
              <w:t>22</w:t>
            </w:r>
          </w:p>
        </w:tc>
        <w:tc>
          <w:tcPr>
            <w:tcW w:w="1260"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r w:rsidRPr="00E938C1">
              <w:t>26</w:t>
            </w:r>
          </w:p>
        </w:tc>
        <w:tc>
          <w:tcPr>
            <w:tcW w:w="967" w:type="dxa"/>
            <w:tcBorders>
              <w:top w:val="single" w:sz="4" w:space="0" w:color="auto"/>
              <w:left w:val="single" w:sz="4" w:space="0" w:color="auto"/>
              <w:bottom w:val="single" w:sz="4" w:space="0" w:color="auto"/>
              <w:right w:val="single" w:sz="4" w:space="0" w:color="auto"/>
            </w:tcBorders>
            <w:vAlign w:val="center"/>
          </w:tcPr>
          <w:p w:rsidR="00E938C1" w:rsidRPr="00E938C1" w:rsidRDefault="00E938C1" w:rsidP="009443E3">
            <w:pPr>
              <w:jc w:val="center"/>
            </w:pPr>
            <w:r w:rsidRPr="00E938C1">
              <w:t>28</w:t>
            </w:r>
          </w:p>
        </w:tc>
      </w:tr>
    </w:tbl>
    <w:p w:rsidR="00327146" w:rsidRDefault="00327146" w:rsidP="00A34642">
      <w:pPr>
        <w:pStyle w:val="10"/>
        <w:numPr>
          <w:ilvl w:val="0"/>
          <w:numId w:val="0"/>
        </w:numPr>
        <w:suppressAutoHyphens/>
        <w:ind w:left="720"/>
        <w:rPr>
          <w:sz w:val="28"/>
          <w:szCs w:val="28"/>
        </w:rPr>
      </w:pPr>
    </w:p>
    <w:p w:rsidR="00296096" w:rsidRPr="003A41A2" w:rsidRDefault="00296096" w:rsidP="00296096">
      <w:pPr>
        <w:pStyle w:val="10"/>
        <w:numPr>
          <w:ilvl w:val="0"/>
          <w:numId w:val="0"/>
        </w:numPr>
        <w:suppressAutoHyphens/>
        <w:ind w:left="720"/>
        <w:rPr>
          <w:rStyle w:val="aff7"/>
          <w:snapToGrid w:val="0"/>
          <w:sz w:val="28"/>
          <w:szCs w:val="28"/>
          <w:highlight w:val="yellow"/>
        </w:rPr>
      </w:pPr>
    </w:p>
    <w:p w:rsidR="002B67C0" w:rsidRPr="003A41A2" w:rsidRDefault="002B67C0" w:rsidP="00296096">
      <w:pPr>
        <w:pStyle w:val="10"/>
        <w:numPr>
          <w:ilvl w:val="0"/>
          <w:numId w:val="0"/>
        </w:numPr>
        <w:suppressAutoHyphens/>
        <w:ind w:left="720"/>
        <w:rPr>
          <w:rStyle w:val="aff7"/>
          <w:snapToGrid w:val="0"/>
          <w:sz w:val="28"/>
          <w:szCs w:val="28"/>
          <w:highlight w:val="yellow"/>
        </w:rPr>
      </w:pPr>
    </w:p>
    <w:p w:rsidR="00C90EA2" w:rsidRDefault="00C90EA2" w:rsidP="00500735">
      <w:pPr>
        <w:pStyle w:val="10"/>
        <w:numPr>
          <w:ilvl w:val="0"/>
          <w:numId w:val="0"/>
        </w:numPr>
        <w:suppressAutoHyphens/>
        <w:rPr>
          <w:rStyle w:val="aff7"/>
          <w:snapToGrid w:val="0"/>
          <w:sz w:val="28"/>
          <w:szCs w:val="28"/>
        </w:rPr>
      </w:pPr>
    </w:p>
    <w:bookmarkEnd w:id="29"/>
    <w:p w:rsidR="00401C18" w:rsidRPr="00F31B03" w:rsidRDefault="00401C18" w:rsidP="00216B64">
      <w:pPr>
        <w:pStyle w:val="a2"/>
        <w:suppressAutoHyphens/>
        <w:rPr>
          <w:rStyle w:val="aff7"/>
        </w:rPr>
      </w:pPr>
    </w:p>
    <w:p w:rsidR="00513141" w:rsidRPr="00AF047C" w:rsidRDefault="00513141" w:rsidP="00513141">
      <w:pPr>
        <w:pStyle w:val="1"/>
        <w:suppressAutoHyphens/>
      </w:pPr>
      <w:bookmarkStart w:id="35" w:name="_Toc317585645"/>
      <w:bookmarkStart w:id="36" w:name="_Toc397945365"/>
      <w:r w:rsidRPr="00AF047C">
        <w:lastRenderedPageBreak/>
        <w:t>ПРИЛОЖЕНИЯ</w:t>
      </w:r>
      <w:bookmarkEnd w:id="35"/>
      <w:bookmarkEnd w:id="36"/>
    </w:p>
    <w:p w:rsidR="004F2D56" w:rsidRDefault="00042BAD" w:rsidP="00042BAD">
      <w:pPr>
        <w:pStyle w:val="af2"/>
        <w:suppressAutoHyphens/>
        <w:rPr>
          <w:rStyle w:val="aff7"/>
          <w:sz w:val="28"/>
          <w:szCs w:val="28"/>
        </w:rPr>
      </w:pPr>
      <w:bookmarkStart w:id="37" w:name="_Toc319419352"/>
      <w:bookmarkStart w:id="38" w:name="_Toc319419619"/>
      <w:r>
        <w:rPr>
          <w:rStyle w:val="aff7"/>
          <w:sz w:val="28"/>
          <w:szCs w:val="28"/>
        </w:rPr>
        <w:br w:type="column"/>
      </w:r>
      <w:r w:rsidR="00513141" w:rsidRPr="00AF047C">
        <w:rPr>
          <w:rStyle w:val="aff7"/>
          <w:sz w:val="28"/>
          <w:szCs w:val="28"/>
        </w:rPr>
        <w:lastRenderedPageBreak/>
        <w:t xml:space="preserve">Приложение </w:t>
      </w:r>
      <w:bookmarkEnd w:id="37"/>
      <w:bookmarkEnd w:id="38"/>
      <w:r w:rsidR="001334F0" w:rsidRPr="00AF047C">
        <w:rPr>
          <w:rStyle w:val="aff7"/>
          <w:sz w:val="28"/>
          <w:szCs w:val="28"/>
        </w:rPr>
        <w:t>1</w:t>
      </w:r>
    </w:p>
    <w:p w:rsidR="00682C2C" w:rsidRPr="00170EDC" w:rsidRDefault="00682C2C" w:rsidP="00682C2C">
      <w:pPr>
        <w:ind w:left="5640"/>
        <w:jc w:val="right"/>
        <w:rPr>
          <w:b/>
          <w:bCs/>
        </w:rPr>
      </w:pPr>
      <w:r w:rsidRPr="00170EDC">
        <w:rPr>
          <w:b/>
          <w:bCs/>
        </w:rPr>
        <w:t>Приложение № 1</w:t>
      </w:r>
    </w:p>
    <w:p w:rsidR="00682C2C" w:rsidRPr="00170EDC" w:rsidRDefault="00682C2C" w:rsidP="00682C2C">
      <w:pPr>
        <w:ind w:left="5640"/>
        <w:jc w:val="right"/>
      </w:pPr>
      <w:r w:rsidRPr="00170EDC">
        <w:t>к Договору №</w:t>
      </w:r>
      <w:r>
        <w:t xml:space="preserve"> 2</w:t>
      </w:r>
      <w:r w:rsidRPr="00170EDC">
        <w:t xml:space="preserve"> </w:t>
      </w:r>
    </w:p>
    <w:p w:rsidR="00682C2C" w:rsidRPr="00170EDC" w:rsidRDefault="00682C2C" w:rsidP="00682C2C">
      <w:pPr>
        <w:ind w:left="5640"/>
        <w:jc w:val="right"/>
      </w:pPr>
      <w:r w:rsidRPr="00170EDC">
        <w:t>от «</w:t>
      </w:r>
      <w:r>
        <w:t>02</w:t>
      </w:r>
      <w:r w:rsidRPr="00170EDC">
        <w:t>»</w:t>
      </w:r>
      <w:r>
        <w:t xml:space="preserve"> сентября</w:t>
      </w:r>
      <w:r w:rsidRPr="00170EDC">
        <w:t xml:space="preserve"> 2014 г.</w:t>
      </w:r>
    </w:p>
    <w:p w:rsidR="00682C2C" w:rsidRPr="00170EDC" w:rsidRDefault="00682C2C" w:rsidP="00682C2C"/>
    <w:p w:rsidR="00682C2C" w:rsidRDefault="00682C2C" w:rsidP="00682C2C">
      <w:pPr>
        <w:ind w:right="-1" w:firstLine="709"/>
        <w:jc w:val="center"/>
        <w:rPr>
          <w:b/>
          <w:bCs/>
        </w:rPr>
      </w:pPr>
      <w:r w:rsidRPr="00170EDC">
        <w:rPr>
          <w:b/>
          <w:bCs/>
        </w:rPr>
        <w:t xml:space="preserve">ТЕХНИЧЕСКОЕ ЗАДАНИЕ </w:t>
      </w:r>
    </w:p>
    <w:p w:rsidR="00682C2C" w:rsidRDefault="00682C2C" w:rsidP="00682C2C">
      <w:pPr>
        <w:keepNext/>
        <w:keepLines/>
        <w:suppressLineNumbers/>
        <w:jc w:val="center"/>
        <w:rPr>
          <w:b/>
          <w:bCs/>
        </w:rPr>
      </w:pPr>
      <w:r>
        <w:rPr>
          <w:b/>
          <w:bCs/>
        </w:rPr>
        <w:t>на выполнение работ по подготовке проекта внесения изменений в Генеральный план муниципального образования Гостицкое сельское поселение Сланцевского муниципального района Ленинградской области в части населенных пунктов:</w:t>
      </w:r>
    </w:p>
    <w:p w:rsidR="00682C2C" w:rsidRDefault="00682C2C" w:rsidP="00682C2C">
      <w:pPr>
        <w:keepNext/>
        <w:keepLines/>
        <w:suppressLineNumbers/>
        <w:jc w:val="center"/>
        <w:rPr>
          <w:b/>
          <w:bCs/>
        </w:rPr>
      </w:pPr>
      <w:r>
        <w:rPr>
          <w:b/>
          <w:bCs/>
        </w:rPr>
        <w:t xml:space="preserve"> д. Тухтово, д. Пелеши, д. Подпорожек</w:t>
      </w:r>
    </w:p>
    <w:p w:rsidR="00682C2C" w:rsidRDefault="00682C2C" w:rsidP="00682C2C">
      <w:pPr>
        <w:keepNext/>
        <w:keepLines/>
        <w:suppressLineNumbers/>
        <w:jc w:val="center"/>
        <w:rPr>
          <w:b/>
          <w:bCs/>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588"/>
        <w:gridCol w:w="2976"/>
        <w:gridCol w:w="6481"/>
      </w:tblGrid>
      <w:tr w:rsidR="00682C2C" w:rsidTr="009443E3">
        <w:trPr>
          <w:trHeight w:val="1021"/>
          <w:jc w:val="center"/>
        </w:trPr>
        <w:tc>
          <w:tcPr>
            <w:tcW w:w="588" w:type="dxa"/>
            <w:tcBorders>
              <w:top w:val="single" w:sz="2" w:space="0" w:color="000000"/>
              <w:left w:val="single" w:sz="2" w:space="0" w:color="000000"/>
              <w:bottom w:val="single" w:sz="2" w:space="0" w:color="000000"/>
            </w:tcBorders>
          </w:tcPr>
          <w:p w:rsidR="00682C2C" w:rsidRDefault="00682C2C" w:rsidP="009443E3">
            <w:pPr>
              <w:pStyle w:val="afffff3"/>
              <w:snapToGrid w:val="0"/>
            </w:pPr>
            <w:r>
              <w:t>1</w:t>
            </w:r>
          </w:p>
        </w:tc>
        <w:tc>
          <w:tcPr>
            <w:tcW w:w="2976" w:type="dxa"/>
            <w:tcBorders>
              <w:top w:val="single" w:sz="2" w:space="0" w:color="000000"/>
              <w:left w:val="single" w:sz="2" w:space="0" w:color="000000"/>
              <w:bottom w:val="single" w:sz="2" w:space="0" w:color="000000"/>
            </w:tcBorders>
          </w:tcPr>
          <w:p w:rsidR="00682C2C" w:rsidRDefault="00682C2C" w:rsidP="009443E3">
            <w:pPr>
              <w:keepNext/>
              <w:keepLines/>
              <w:suppressLineNumbers/>
              <w:snapToGrid w:val="0"/>
            </w:pPr>
            <w:r>
              <w:rPr>
                <w:sz w:val="22"/>
                <w:szCs w:val="22"/>
              </w:rPr>
              <w:t>Наименование работ</w:t>
            </w:r>
          </w:p>
        </w:tc>
        <w:tc>
          <w:tcPr>
            <w:tcW w:w="6481" w:type="dxa"/>
            <w:tcBorders>
              <w:top w:val="single" w:sz="2" w:space="0" w:color="000000"/>
              <w:left w:val="single" w:sz="2" w:space="0" w:color="000000"/>
              <w:bottom w:val="single" w:sz="2" w:space="0" w:color="000000"/>
              <w:right w:val="single" w:sz="2" w:space="0" w:color="000000"/>
            </w:tcBorders>
          </w:tcPr>
          <w:p w:rsidR="00682C2C" w:rsidRDefault="00682C2C" w:rsidP="009443E3">
            <w:pPr>
              <w:keepNext/>
              <w:keepLines/>
              <w:suppressLineNumbers/>
              <w:rPr>
                <w:b/>
                <w:bCs/>
              </w:rPr>
            </w:pPr>
            <w:r>
              <w:rPr>
                <w:sz w:val="22"/>
                <w:szCs w:val="22"/>
              </w:rPr>
              <w:t xml:space="preserve">Проект внесения изменений в Генеральный план муниципального образования Гостицкое сельское поселение Сланцевского муниципального района Ленинградской области в части </w:t>
            </w:r>
            <w:r w:rsidRPr="00085A12">
              <w:rPr>
                <w:sz w:val="22"/>
                <w:szCs w:val="22"/>
              </w:rPr>
              <w:t>населенных пунктов: д. Тухтово, д. Пелеши, д. Подпорожек</w:t>
            </w:r>
          </w:p>
        </w:tc>
      </w:tr>
      <w:tr w:rsidR="00682C2C" w:rsidTr="009443E3">
        <w:trPr>
          <w:jc w:val="center"/>
        </w:trPr>
        <w:tc>
          <w:tcPr>
            <w:tcW w:w="588" w:type="dxa"/>
            <w:tcBorders>
              <w:left w:val="single" w:sz="2" w:space="0" w:color="000000"/>
              <w:bottom w:val="single" w:sz="2" w:space="0" w:color="000000"/>
            </w:tcBorders>
          </w:tcPr>
          <w:p w:rsidR="00682C2C" w:rsidRPr="00085A12" w:rsidRDefault="00682C2C" w:rsidP="009443E3">
            <w:pPr>
              <w:pStyle w:val="afffff3"/>
              <w:snapToGrid w:val="0"/>
            </w:pPr>
            <w:r w:rsidRPr="00085A12">
              <w:t>2</w:t>
            </w:r>
          </w:p>
        </w:tc>
        <w:tc>
          <w:tcPr>
            <w:tcW w:w="2976" w:type="dxa"/>
            <w:tcBorders>
              <w:left w:val="single" w:sz="2" w:space="0" w:color="000000"/>
              <w:bottom w:val="single" w:sz="2" w:space="0" w:color="000000"/>
            </w:tcBorders>
          </w:tcPr>
          <w:p w:rsidR="00682C2C" w:rsidRDefault="00682C2C" w:rsidP="009443E3">
            <w:pPr>
              <w:keepNext/>
              <w:keepLines/>
              <w:suppressLineNumbers/>
              <w:snapToGrid w:val="0"/>
            </w:pPr>
            <w:r>
              <w:rPr>
                <w:sz w:val="22"/>
                <w:szCs w:val="22"/>
              </w:rPr>
              <w:t>Заказчик</w:t>
            </w:r>
          </w:p>
        </w:tc>
        <w:tc>
          <w:tcPr>
            <w:tcW w:w="6481" w:type="dxa"/>
            <w:tcBorders>
              <w:left w:val="single" w:sz="2" w:space="0" w:color="000000"/>
              <w:bottom w:val="single" w:sz="2" w:space="0" w:color="000000"/>
              <w:right w:val="single" w:sz="2" w:space="0" w:color="000000"/>
            </w:tcBorders>
          </w:tcPr>
          <w:p w:rsidR="00682C2C" w:rsidRDefault="00682C2C" w:rsidP="009443E3">
            <w:pPr>
              <w:keepNext/>
              <w:keepLines/>
              <w:suppressLineNumbers/>
              <w:snapToGrid w:val="0"/>
            </w:pPr>
            <w:r>
              <w:rPr>
                <w:sz w:val="22"/>
                <w:szCs w:val="22"/>
              </w:rPr>
              <w:t>Администрация Гостицкого сельского поселения Сланцевского муниципального района</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3</w:t>
            </w:r>
          </w:p>
        </w:tc>
        <w:tc>
          <w:tcPr>
            <w:tcW w:w="2976" w:type="dxa"/>
            <w:tcBorders>
              <w:left w:val="single" w:sz="2" w:space="0" w:color="000000"/>
              <w:bottom w:val="single" w:sz="2" w:space="0" w:color="000000"/>
            </w:tcBorders>
          </w:tcPr>
          <w:p w:rsidR="00682C2C" w:rsidRDefault="00682C2C" w:rsidP="009443E3">
            <w:pPr>
              <w:keepNext/>
              <w:keepLines/>
              <w:suppressLineNumbers/>
              <w:snapToGrid w:val="0"/>
            </w:pPr>
            <w:r>
              <w:rPr>
                <w:sz w:val="22"/>
                <w:szCs w:val="22"/>
              </w:rPr>
              <w:t>Разработчик</w:t>
            </w:r>
          </w:p>
        </w:tc>
        <w:tc>
          <w:tcPr>
            <w:tcW w:w="6481" w:type="dxa"/>
            <w:tcBorders>
              <w:left w:val="single" w:sz="2" w:space="0" w:color="000000"/>
              <w:bottom w:val="single" w:sz="2" w:space="0" w:color="000000"/>
              <w:right w:val="single" w:sz="2" w:space="0" w:color="000000"/>
            </w:tcBorders>
          </w:tcPr>
          <w:p w:rsidR="00682C2C" w:rsidRDefault="00682C2C" w:rsidP="009443E3">
            <w:pPr>
              <w:keepNext/>
              <w:keepLines/>
              <w:suppressLineNumbers/>
              <w:snapToGrid w:val="0"/>
            </w:pPr>
            <w:r>
              <w:rPr>
                <w:sz w:val="22"/>
                <w:szCs w:val="22"/>
              </w:rPr>
              <w:t>ООО НПИ «ЭНКО»</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4</w:t>
            </w:r>
          </w:p>
        </w:tc>
        <w:tc>
          <w:tcPr>
            <w:tcW w:w="2976" w:type="dxa"/>
            <w:tcBorders>
              <w:left w:val="single" w:sz="2" w:space="0" w:color="000000"/>
              <w:bottom w:val="single" w:sz="2" w:space="0" w:color="000000"/>
            </w:tcBorders>
          </w:tcPr>
          <w:p w:rsidR="00682C2C" w:rsidRDefault="00682C2C" w:rsidP="009443E3">
            <w:pPr>
              <w:keepNext/>
              <w:keepLines/>
              <w:suppressLineNumbers/>
              <w:snapToGrid w:val="0"/>
            </w:pPr>
            <w:r>
              <w:rPr>
                <w:sz w:val="22"/>
                <w:szCs w:val="22"/>
              </w:rPr>
              <w:t>Основание для подготовки проекта внесения изменений в правила землепользования и застройки Сланцевского городского поселения</w:t>
            </w:r>
          </w:p>
        </w:tc>
        <w:tc>
          <w:tcPr>
            <w:tcW w:w="6481" w:type="dxa"/>
            <w:tcBorders>
              <w:left w:val="single" w:sz="2" w:space="0" w:color="000000"/>
              <w:bottom w:val="single" w:sz="2" w:space="0" w:color="000000"/>
              <w:right w:val="single" w:sz="2" w:space="0" w:color="000000"/>
            </w:tcBorders>
          </w:tcPr>
          <w:p w:rsidR="00682C2C" w:rsidRDefault="00682C2C" w:rsidP="009443E3">
            <w:pPr>
              <w:keepNext/>
              <w:keepLines/>
              <w:suppressLineNumbers/>
              <w:snapToGrid w:val="0"/>
            </w:pPr>
            <w:r>
              <w:rPr>
                <w:sz w:val="22"/>
                <w:szCs w:val="22"/>
              </w:rPr>
              <w:t xml:space="preserve">Постановление администрации муниципального образования Гостицкого сельского поселения Сланцевский муниципальный район Ленинградской области» </w:t>
            </w:r>
            <w:r w:rsidRPr="009E6EB7">
              <w:rPr>
                <w:sz w:val="22"/>
                <w:szCs w:val="22"/>
              </w:rPr>
              <w:t>от 01.04.2014 № 53-п «О подготовке проекта внесения изменений в генеральный план и правила землепользования и застройки Гостицкого сельского поселения»</w:t>
            </w:r>
            <w:r>
              <w:rPr>
                <w:b/>
                <w:bCs/>
                <w:sz w:val="22"/>
                <w:szCs w:val="22"/>
              </w:rPr>
              <w:t xml:space="preserve"> </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5</w:t>
            </w:r>
          </w:p>
        </w:tc>
        <w:tc>
          <w:tcPr>
            <w:tcW w:w="2976" w:type="dxa"/>
            <w:tcBorders>
              <w:left w:val="single" w:sz="2" w:space="0" w:color="000000"/>
              <w:bottom w:val="single" w:sz="2" w:space="0" w:color="000000"/>
            </w:tcBorders>
          </w:tcPr>
          <w:p w:rsidR="00682C2C" w:rsidRDefault="00682C2C" w:rsidP="009443E3">
            <w:pPr>
              <w:keepNext/>
              <w:keepLines/>
              <w:suppressLineNumbers/>
              <w:snapToGrid w:val="0"/>
            </w:pPr>
            <w:r>
              <w:rPr>
                <w:sz w:val="22"/>
                <w:szCs w:val="22"/>
              </w:rPr>
              <w:t>Границы проектирования</w:t>
            </w:r>
          </w:p>
        </w:tc>
        <w:tc>
          <w:tcPr>
            <w:tcW w:w="6481" w:type="dxa"/>
            <w:tcBorders>
              <w:left w:val="single" w:sz="2" w:space="0" w:color="000000"/>
              <w:bottom w:val="single" w:sz="2" w:space="0" w:color="000000"/>
              <w:right w:val="single" w:sz="2" w:space="0" w:color="000000"/>
            </w:tcBorders>
          </w:tcPr>
          <w:p w:rsidR="00682C2C" w:rsidRDefault="00682C2C" w:rsidP="009443E3">
            <w:pPr>
              <w:keepNext/>
              <w:keepLines/>
              <w:suppressLineNumbers/>
              <w:snapToGrid w:val="0"/>
            </w:pPr>
            <w:r w:rsidRPr="00085A12">
              <w:rPr>
                <w:sz w:val="22"/>
                <w:szCs w:val="22"/>
              </w:rPr>
              <w:t>Территория в границах населенных пунктов: д. Тухтово, д. Пелеши, д. Подпорожек</w:t>
            </w:r>
            <w:r>
              <w:rPr>
                <w:sz w:val="22"/>
                <w:szCs w:val="22"/>
              </w:rPr>
              <w:t>.</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6</w:t>
            </w:r>
          </w:p>
        </w:tc>
        <w:tc>
          <w:tcPr>
            <w:tcW w:w="2976" w:type="dxa"/>
            <w:tcBorders>
              <w:left w:val="single" w:sz="2" w:space="0" w:color="000000"/>
              <w:bottom w:val="single" w:sz="2" w:space="0" w:color="000000"/>
            </w:tcBorders>
          </w:tcPr>
          <w:p w:rsidR="00682C2C" w:rsidRDefault="00682C2C" w:rsidP="009443E3">
            <w:pPr>
              <w:pStyle w:val="affff3"/>
              <w:snapToGrid w:val="0"/>
              <w:ind w:left="0"/>
            </w:pPr>
            <w:r>
              <w:rPr>
                <w:sz w:val="22"/>
                <w:szCs w:val="22"/>
              </w:rPr>
              <w:t xml:space="preserve">Основные задачи. </w:t>
            </w:r>
          </w:p>
          <w:p w:rsidR="00682C2C" w:rsidRDefault="00682C2C" w:rsidP="009443E3">
            <w:pPr>
              <w:pStyle w:val="affff3"/>
              <w:snapToGrid w:val="0"/>
              <w:ind w:left="0"/>
            </w:pPr>
            <w:r>
              <w:rPr>
                <w:sz w:val="22"/>
                <w:szCs w:val="22"/>
              </w:rPr>
              <w:t>Требования к разрабатываемой документации</w:t>
            </w:r>
          </w:p>
        </w:tc>
        <w:tc>
          <w:tcPr>
            <w:tcW w:w="6481" w:type="dxa"/>
            <w:tcBorders>
              <w:left w:val="single" w:sz="2" w:space="0" w:color="000000"/>
              <w:bottom w:val="single" w:sz="2" w:space="0" w:color="000000"/>
              <w:right w:val="single" w:sz="2" w:space="0" w:color="000000"/>
            </w:tcBorders>
          </w:tcPr>
          <w:p w:rsidR="00682C2C" w:rsidRDefault="00682C2C" w:rsidP="009443E3">
            <w:pPr>
              <w:keepNext/>
              <w:keepLines/>
              <w:suppressLineNumbers/>
              <w:snapToGrid w:val="0"/>
            </w:pPr>
            <w:r>
              <w:rPr>
                <w:sz w:val="22"/>
                <w:szCs w:val="22"/>
              </w:rPr>
              <w:t xml:space="preserve">Внесение изменений в Генеральный план муниципального образования Гостицкое сельское поселение Сланцевского муниципального района Ленинградской области в части </w:t>
            </w:r>
            <w:r w:rsidRPr="00085A12">
              <w:rPr>
                <w:sz w:val="22"/>
                <w:szCs w:val="22"/>
              </w:rPr>
              <w:t>населенных пунктов: д. Тухтово, д. Пелеши, д. Подпорожек</w:t>
            </w:r>
            <w:r>
              <w:rPr>
                <w:sz w:val="22"/>
                <w:szCs w:val="22"/>
              </w:rPr>
              <w:t>.</w:t>
            </w:r>
          </w:p>
          <w:p w:rsidR="00682C2C" w:rsidRDefault="00682C2C" w:rsidP="009443E3">
            <w:pPr>
              <w:keepNext/>
              <w:keepLines/>
              <w:suppressLineNumbers/>
            </w:pPr>
            <w:r>
              <w:rPr>
                <w:sz w:val="22"/>
                <w:szCs w:val="22"/>
              </w:rPr>
              <w:t xml:space="preserve">Объем вносимых изменений: откорректировать расположение функциональных зон с учетом границ земельных участков поставленных на кадастровый учет, а также предложений Администрации Гостицкого сельского поселения Сланцевского муниципального района по размещению планируемых зон жилищного строительства (Приложение № 2 к настоящему договору). </w:t>
            </w:r>
          </w:p>
          <w:p w:rsidR="00682C2C" w:rsidRDefault="00682C2C" w:rsidP="009443E3">
            <w:pPr>
              <w:keepNext/>
              <w:keepLines/>
              <w:suppressLineNumbers/>
              <w:snapToGrid w:val="0"/>
            </w:pPr>
            <w:r>
              <w:rPr>
                <w:sz w:val="22"/>
                <w:szCs w:val="22"/>
              </w:rPr>
              <w:t>Разработку проектов выполнить в соответствии с требованиями Градостроительного кодекса Российской Федерации (в действующей редакции).</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7</w:t>
            </w:r>
          </w:p>
        </w:tc>
        <w:tc>
          <w:tcPr>
            <w:tcW w:w="2976" w:type="dxa"/>
            <w:tcBorders>
              <w:left w:val="single" w:sz="2" w:space="0" w:color="000000"/>
              <w:bottom w:val="single" w:sz="2" w:space="0" w:color="000000"/>
            </w:tcBorders>
          </w:tcPr>
          <w:p w:rsidR="00682C2C" w:rsidRDefault="00682C2C" w:rsidP="009443E3">
            <w:pPr>
              <w:keepNext/>
              <w:keepLines/>
              <w:suppressLineNumbers/>
              <w:snapToGrid w:val="0"/>
            </w:pPr>
            <w:r>
              <w:rPr>
                <w:sz w:val="22"/>
                <w:szCs w:val="22"/>
              </w:rPr>
              <w:t>Исходные данные для проектирования</w:t>
            </w:r>
          </w:p>
        </w:tc>
        <w:tc>
          <w:tcPr>
            <w:tcW w:w="6481" w:type="dxa"/>
            <w:tcBorders>
              <w:left w:val="single" w:sz="2" w:space="0" w:color="000000"/>
              <w:bottom w:val="single" w:sz="2" w:space="0" w:color="000000"/>
              <w:right w:val="single" w:sz="2" w:space="0" w:color="000000"/>
            </w:tcBorders>
          </w:tcPr>
          <w:p w:rsidR="00682C2C" w:rsidRDefault="00682C2C" w:rsidP="009443E3">
            <w:pPr>
              <w:pStyle w:val="220"/>
              <w:tabs>
                <w:tab w:val="left" w:pos="426"/>
              </w:tabs>
              <w:snapToGrid w:val="0"/>
              <w:spacing w:after="0" w:line="240" w:lineRule="auto"/>
              <w:jc w:val="left"/>
            </w:pPr>
            <w:r>
              <w:rPr>
                <w:sz w:val="22"/>
                <w:szCs w:val="22"/>
              </w:rPr>
              <w:t>Ранее утвержденные документы территориального планирования:</w:t>
            </w:r>
          </w:p>
          <w:p w:rsidR="00682C2C" w:rsidRDefault="00682C2C" w:rsidP="00682C2C">
            <w:pPr>
              <w:pStyle w:val="220"/>
              <w:keepNext/>
              <w:widowControl w:val="0"/>
              <w:numPr>
                <w:ilvl w:val="0"/>
                <w:numId w:val="32"/>
              </w:numPr>
              <w:tabs>
                <w:tab w:val="clear" w:pos="720"/>
                <w:tab w:val="num" w:pos="0"/>
                <w:tab w:val="left" w:pos="426"/>
              </w:tabs>
              <w:suppressAutoHyphens w:val="0"/>
              <w:spacing w:after="0" w:line="240" w:lineRule="auto"/>
            </w:pPr>
            <w:r>
              <w:rPr>
                <w:sz w:val="22"/>
                <w:szCs w:val="22"/>
              </w:rPr>
              <w:t>Генеральный план муниципального образования Гостицкого сельского поселение Сланцевского муниципального района Ленинградской области.</w:t>
            </w:r>
          </w:p>
          <w:p w:rsidR="00682C2C" w:rsidRDefault="00682C2C" w:rsidP="00682C2C">
            <w:pPr>
              <w:pStyle w:val="220"/>
              <w:keepNext/>
              <w:widowControl w:val="0"/>
              <w:numPr>
                <w:ilvl w:val="0"/>
                <w:numId w:val="32"/>
              </w:numPr>
              <w:tabs>
                <w:tab w:val="clear" w:pos="720"/>
                <w:tab w:val="num" w:pos="0"/>
                <w:tab w:val="left" w:pos="426"/>
              </w:tabs>
              <w:suppressAutoHyphens w:val="0"/>
              <w:spacing w:after="0" w:line="240" w:lineRule="auto"/>
            </w:pPr>
            <w:r>
              <w:rPr>
                <w:sz w:val="22"/>
                <w:szCs w:val="22"/>
              </w:rPr>
              <w:t>Правила землепользования и застройки муниципального образования Гостицкое сельское поселение Сланцевского муниципального района Ленинградской области.</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8</w:t>
            </w:r>
          </w:p>
        </w:tc>
        <w:tc>
          <w:tcPr>
            <w:tcW w:w="2976" w:type="dxa"/>
            <w:tcBorders>
              <w:left w:val="single" w:sz="2" w:space="0" w:color="000000"/>
              <w:bottom w:val="single" w:sz="2" w:space="0" w:color="000000"/>
            </w:tcBorders>
          </w:tcPr>
          <w:p w:rsidR="00682C2C" w:rsidRDefault="00682C2C" w:rsidP="009443E3">
            <w:pPr>
              <w:keepNext/>
              <w:keepLines/>
              <w:suppressLineNumbers/>
              <w:snapToGrid w:val="0"/>
            </w:pPr>
            <w:r>
              <w:rPr>
                <w:sz w:val="22"/>
                <w:szCs w:val="22"/>
              </w:rPr>
              <w:t>Содержание проекта</w:t>
            </w:r>
          </w:p>
        </w:tc>
        <w:tc>
          <w:tcPr>
            <w:tcW w:w="6481" w:type="dxa"/>
            <w:tcBorders>
              <w:left w:val="single" w:sz="2" w:space="0" w:color="000000"/>
              <w:bottom w:val="single" w:sz="2" w:space="0" w:color="000000"/>
              <w:right w:val="single" w:sz="2" w:space="0" w:color="000000"/>
            </w:tcBorders>
          </w:tcPr>
          <w:p w:rsidR="00682C2C" w:rsidRDefault="00682C2C" w:rsidP="009443E3">
            <w:pPr>
              <w:keepNext/>
              <w:keepLines/>
              <w:suppressLineNumbers/>
              <w:snapToGrid w:val="0"/>
            </w:pPr>
            <w:r>
              <w:rPr>
                <w:sz w:val="22"/>
                <w:szCs w:val="22"/>
              </w:rPr>
              <w:t>Состав проекта Генерального плана определяется в соответствии со ст. 23 Градостроительного кодекса Российской Федерации:</w:t>
            </w:r>
          </w:p>
          <w:p w:rsidR="00682C2C" w:rsidRDefault="00682C2C" w:rsidP="009443E3">
            <w:pPr>
              <w:keepNext/>
              <w:keepLines/>
              <w:suppressLineNumbers/>
              <w:snapToGrid w:val="0"/>
            </w:pPr>
            <w:r>
              <w:rPr>
                <w:sz w:val="22"/>
                <w:szCs w:val="22"/>
              </w:rPr>
              <w:t>- положение о территориальном планировании;</w:t>
            </w:r>
          </w:p>
          <w:p w:rsidR="00682C2C" w:rsidRDefault="00682C2C" w:rsidP="009443E3">
            <w:pPr>
              <w:keepNext/>
              <w:keepLines/>
              <w:suppressLineNumbers/>
              <w:snapToGrid w:val="0"/>
            </w:pPr>
            <w:r>
              <w:rPr>
                <w:sz w:val="22"/>
                <w:szCs w:val="22"/>
              </w:rPr>
              <w:t>- карта: планируемого размещения объектов местного значения поселения; функциональных зон поселения;</w:t>
            </w:r>
          </w:p>
          <w:p w:rsidR="00682C2C" w:rsidRPr="00E17A7D" w:rsidRDefault="00682C2C" w:rsidP="009443E3">
            <w:pPr>
              <w:keepNext/>
              <w:keepLines/>
              <w:suppressLineNumbers/>
              <w:snapToGrid w:val="0"/>
            </w:pPr>
            <w:r>
              <w:rPr>
                <w:sz w:val="22"/>
                <w:szCs w:val="22"/>
              </w:rPr>
              <w:lastRenderedPageBreak/>
              <w:t>- материалы по обоснованию проекта.</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lastRenderedPageBreak/>
              <w:t>9</w:t>
            </w:r>
          </w:p>
        </w:tc>
        <w:tc>
          <w:tcPr>
            <w:tcW w:w="2976" w:type="dxa"/>
            <w:tcBorders>
              <w:left w:val="single" w:sz="2" w:space="0" w:color="000000"/>
              <w:bottom w:val="single" w:sz="2" w:space="0" w:color="000000"/>
            </w:tcBorders>
          </w:tcPr>
          <w:p w:rsidR="00682C2C" w:rsidRDefault="00682C2C" w:rsidP="009443E3">
            <w:pPr>
              <w:pStyle w:val="220"/>
              <w:snapToGrid w:val="0"/>
              <w:spacing w:after="0" w:line="240" w:lineRule="auto"/>
              <w:jc w:val="left"/>
            </w:pPr>
            <w:r>
              <w:rPr>
                <w:sz w:val="22"/>
                <w:szCs w:val="22"/>
              </w:rPr>
              <w:t>Этапы работ</w:t>
            </w:r>
          </w:p>
        </w:tc>
        <w:tc>
          <w:tcPr>
            <w:tcW w:w="6481" w:type="dxa"/>
            <w:tcBorders>
              <w:left w:val="single" w:sz="2" w:space="0" w:color="000000"/>
              <w:bottom w:val="single" w:sz="2" w:space="0" w:color="000000"/>
              <w:right w:val="single" w:sz="2" w:space="0" w:color="000000"/>
            </w:tcBorders>
          </w:tcPr>
          <w:p w:rsidR="00682C2C" w:rsidRDefault="00682C2C" w:rsidP="009443E3">
            <w:pPr>
              <w:snapToGrid w:val="0"/>
            </w:pPr>
            <w:r>
              <w:rPr>
                <w:sz w:val="22"/>
                <w:szCs w:val="22"/>
              </w:rPr>
              <w:t>Работы выполнить в один этап, включающий в себя сбор исходных данных и предоставление материалов проекта в полном объеме для проведения публичных слушаний и согласований (при необходимости).</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10</w:t>
            </w:r>
          </w:p>
        </w:tc>
        <w:tc>
          <w:tcPr>
            <w:tcW w:w="2976" w:type="dxa"/>
            <w:tcBorders>
              <w:left w:val="single" w:sz="2" w:space="0" w:color="000000"/>
              <w:bottom w:val="single" w:sz="2" w:space="0" w:color="000000"/>
            </w:tcBorders>
          </w:tcPr>
          <w:p w:rsidR="00682C2C" w:rsidRDefault="00682C2C" w:rsidP="009443E3">
            <w:pPr>
              <w:keepNext/>
              <w:keepLines/>
              <w:suppressLineNumbers/>
              <w:tabs>
                <w:tab w:val="left" w:pos="585"/>
              </w:tabs>
              <w:snapToGrid w:val="0"/>
            </w:pPr>
            <w:r>
              <w:rPr>
                <w:sz w:val="22"/>
                <w:szCs w:val="22"/>
              </w:rPr>
              <w:t>Особые условия</w:t>
            </w:r>
          </w:p>
        </w:tc>
        <w:tc>
          <w:tcPr>
            <w:tcW w:w="6481" w:type="dxa"/>
            <w:tcBorders>
              <w:left w:val="single" w:sz="2" w:space="0" w:color="000000"/>
              <w:bottom w:val="single" w:sz="2" w:space="0" w:color="000000"/>
              <w:right w:val="single" w:sz="2" w:space="0" w:color="000000"/>
            </w:tcBorders>
          </w:tcPr>
          <w:p w:rsidR="00682C2C" w:rsidRDefault="00682C2C" w:rsidP="009443E3">
            <w:pPr>
              <w:snapToGrid w:val="0"/>
            </w:pPr>
            <w:r>
              <w:rPr>
                <w:sz w:val="22"/>
                <w:szCs w:val="22"/>
              </w:rPr>
              <w:t xml:space="preserve">Публичные слушания и согласования (в том числе и с Правительством Ленинградской области при необходимости) организуются и проводятся Заказчиком самостоятельно. </w:t>
            </w:r>
          </w:p>
          <w:p w:rsidR="00682C2C" w:rsidRDefault="00682C2C" w:rsidP="009443E3">
            <w:pPr>
              <w:snapToGrid w:val="0"/>
            </w:pPr>
          </w:p>
          <w:p w:rsidR="00682C2C" w:rsidRDefault="00682C2C" w:rsidP="009443E3">
            <w:pPr>
              <w:snapToGrid w:val="0"/>
            </w:pPr>
            <w:r>
              <w:rPr>
                <w:sz w:val="22"/>
                <w:szCs w:val="22"/>
              </w:rPr>
              <w:t>В случае необходимости привлечения Подрядчика к согласованию проектов требуется оформление дополнительного соглашения или договора.</w:t>
            </w:r>
          </w:p>
          <w:p w:rsidR="00682C2C" w:rsidRDefault="00682C2C" w:rsidP="009443E3">
            <w:pPr>
              <w:snapToGrid w:val="0"/>
            </w:pPr>
          </w:p>
          <w:p w:rsidR="00682C2C" w:rsidRDefault="00682C2C" w:rsidP="009443E3">
            <w:pPr>
              <w:snapToGrid w:val="0"/>
            </w:pPr>
            <w:r>
              <w:rPr>
                <w:sz w:val="22"/>
                <w:szCs w:val="22"/>
              </w:rPr>
              <w:t>В рамки данного Договора не входит внесение в проект замечаний и предложений, которые не указаны в п. 6  Технического задания.</w:t>
            </w:r>
          </w:p>
        </w:tc>
      </w:tr>
      <w:tr w:rsidR="00682C2C" w:rsidTr="009443E3">
        <w:trPr>
          <w:jc w:val="center"/>
        </w:trPr>
        <w:tc>
          <w:tcPr>
            <w:tcW w:w="588" w:type="dxa"/>
            <w:tcBorders>
              <w:left w:val="single" w:sz="2" w:space="0" w:color="000000"/>
              <w:bottom w:val="single" w:sz="2" w:space="0" w:color="000000"/>
            </w:tcBorders>
          </w:tcPr>
          <w:p w:rsidR="00682C2C" w:rsidRDefault="00682C2C" w:rsidP="009443E3">
            <w:pPr>
              <w:pStyle w:val="afffff3"/>
              <w:snapToGrid w:val="0"/>
            </w:pPr>
            <w:r>
              <w:t>11</w:t>
            </w:r>
          </w:p>
        </w:tc>
        <w:tc>
          <w:tcPr>
            <w:tcW w:w="2976" w:type="dxa"/>
            <w:tcBorders>
              <w:left w:val="single" w:sz="2" w:space="0" w:color="000000"/>
              <w:bottom w:val="single" w:sz="2" w:space="0" w:color="000000"/>
            </w:tcBorders>
          </w:tcPr>
          <w:p w:rsidR="00682C2C" w:rsidRDefault="00682C2C" w:rsidP="009443E3">
            <w:pPr>
              <w:snapToGrid w:val="0"/>
            </w:pPr>
            <w:r>
              <w:rPr>
                <w:sz w:val="22"/>
                <w:szCs w:val="22"/>
              </w:rPr>
              <w:t>Технические требования к выполнению и оформлению проекта</w:t>
            </w:r>
          </w:p>
        </w:tc>
        <w:tc>
          <w:tcPr>
            <w:tcW w:w="6481" w:type="dxa"/>
            <w:tcBorders>
              <w:left w:val="single" w:sz="2" w:space="0" w:color="000000"/>
              <w:bottom w:val="single" w:sz="2" w:space="0" w:color="000000"/>
              <w:right w:val="single" w:sz="2" w:space="0" w:color="000000"/>
            </w:tcBorders>
          </w:tcPr>
          <w:p w:rsidR="00682C2C" w:rsidRDefault="00682C2C" w:rsidP="009443E3">
            <w:pPr>
              <w:pStyle w:val="1e"/>
              <w:widowControl w:val="0"/>
              <w:tabs>
                <w:tab w:val="left" w:pos="1134"/>
              </w:tabs>
              <w:autoSpaceDE w:val="0"/>
              <w:snapToGrid w:val="0"/>
              <w:spacing w:after="60" w:line="240" w:lineRule="auto"/>
            </w:pPr>
            <w:r>
              <w:t>1. Все проекты выполняются в виде геоинформационной системы с использованием программного продукта ArcGIS, с наполнением семантических баз данных в объеме, соответствующем уровню проектирования</w:t>
            </w:r>
          </w:p>
          <w:p w:rsidR="00682C2C" w:rsidRDefault="00682C2C" w:rsidP="009443E3">
            <w:pPr>
              <w:pStyle w:val="1e"/>
              <w:widowControl w:val="0"/>
              <w:tabs>
                <w:tab w:val="left" w:pos="1134"/>
              </w:tabs>
              <w:autoSpaceDE w:val="0"/>
              <w:spacing w:after="60" w:line="240" w:lineRule="auto"/>
            </w:pPr>
            <w:r>
              <w:t>2. Подрядчик передает Заказчику:</w:t>
            </w:r>
          </w:p>
          <w:p w:rsidR="00682C2C" w:rsidRDefault="00682C2C" w:rsidP="009443E3">
            <w:pPr>
              <w:pStyle w:val="1e"/>
              <w:widowControl w:val="0"/>
              <w:tabs>
                <w:tab w:val="left" w:pos="0"/>
              </w:tabs>
              <w:autoSpaceDE w:val="0"/>
              <w:spacing w:after="60" w:line="240" w:lineRule="auto"/>
            </w:pPr>
            <w:r>
              <w:t>- текстовые материалы – 2 (два) экземпляра в твердых копиях;</w:t>
            </w:r>
          </w:p>
          <w:p w:rsidR="00682C2C" w:rsidRDefault="00682C2C" w:rsidP="009443E3">
            <w:pPr>
              <w:pStyle w:val="1e"/>
              <w:widowControl w:val="0"/>
              <w:tabs>
                <w:tab w:val="left" w:pos="0"/>
              </w:tabs>
              <w:autoSpaceDE w:val="0"/>
              <w:spacing w:after="60" w:line="240" w:lineRule="auto"/>
            </w:pPr>
            <w:r>
              <w:t>- графические материалы – 2 (два) экземпляра оригиналов схем в твердых копиях;</w:t>
            </w:r>
          </w:p>
          <w:p w:rsidR="00682C2C" w:rsidRDefault="00682C2C" w:rsidP="009443E3">
            <w:r>
              <w:rPr>
                <w:sz w:val="22"/>
                <w:szCs w:val="22"/>
              </w:rPr>
              <w:t>- электронная версия проекта в 2 экз.</w:t>
            </w:r>
          </w:p>
        </w:tc>
      </w:tr>
    </w:tbl>
    <w:p w:rsidR="00682C2C" w:rsidRDefault="00682C2C" w:rsidP="00682C2C">
      <w:pPr>
        <w:keepNext/>
        <w:keepLines/>
        <w:suppressLineNumbers/>
        <w:jc w:val="center"/>
        <w:rPr>
          <w:b/>
          <w:bCs/>
        </w:rPr>
      </w:pPr>
    </w:p>
    <w:p w:rsidR="00682C2C" w:rsidRDefault="00682C2C" w:rsidP="00682C2C">
      <w:pPr>
        <w:keepNext/>
        <w:keepLines/>
        <w:suppressLineNumbers/>
        <w:jc w:val="center"/>
      </w:pPr>
    </w:p>
    <w:tbl>
      <w:tblPr>
        <w:tblpPr w:leftFromText="180" w:rightFromText="180" w:vertAnchor="text" w:tblpX="-35" w:tblpY="1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680"/>
      </w:tblGrid>
      <w:tr w:rsidR="00682C2C" w:rsidRPr="00170EDC" w:rsidTr="009443E3">
        <w:trPr>
          <w:trHeight w:val="46"/>
        </w:trPr>
        <w:tc>
          <w:tcPr>
            <w:tcW w:w="5148" w:type="dxa"/>
            <w:tcBorders>
              <w:top w:val="nil"/>
              <w:left w:val="nil"/>
              <w:bottom w:val="nil"/>
              <w:right w:val="nil"/>
            </w:tcBorders>
          </w:tcPr>
          <w:p w:rsidR="00682C2C" w:rsidRDefault="00682C2C" w:rsidP="009443E3">
            <w:r>
              <w:t>Заместитель</w:t>
            </w:r>
          </w:p>
          <w:p w:rsidR="00682C2C" w:rsidRPr="00170EDC" w:rsidRDefault="00682C2C" w:rsidP="009443E3">
            <w:r>
              <w:t xml:space="preserve">главы администрации Гостицкого сельского поселения  </w:t>
            </w:r>
            <w:r>
              <w:tab/>
            </w:r>
          </w:p>
          <w:p w:rsidR="00682C2C" w:rsidRPr="00170EDC" w:rsidRDefault="00682C2C" w:rsidP="009443E3">
            <w:r w:rsidRPr="00170EDC">
              <w:t>________________</w:t>
            </w:r>
            <w:r>
              <w:t>_________Г.А.Егоров</w:t>
            </w:r>
          </w:p>
          <w:p w:rsidR="00682C2C" w:rsidRPr="00170EDC" w:rsidRDefault="00682C2C" w:rsidP="009443E3">
            <w:pPr>
              <w:rPr>
                <w:highlight w:val="yellow"/>
              </w:rPr>
            </w:pPr>
          </w:p>
        </w:tc>
        <w:tc>
          <w:tcPr>
            <w:tcW w:w="4680" w:type="dxa"/>
            <w:tcBorders>
              <w:top w:val="nil"/>
              <w:left w:val="nil"/>
              <w:bottom w:val="nil"/>
              <w:right w:val="nil"/>
            </w:tcBorders>
          </w:tcPr>
          <w:p w:rsidR="00682C2C" w:rsidRPr="00170EDC" w:rsidRDefault="00682C2C" w:rsidP="009443E3">
            <w:r w:rsidRPr="00170EDC">
              <w:t>Генеральный директор ООО НПИ «ЭНКО»</w:t>
            </w:r>
          </w:p>
          <w:p w:rsidR="00682C2C" w:rsidRPr="00170EDC" w:rsidRDefault="00682C2C" w:rsidP="009443E3"/>
          <w:p w:rsidR="00682C2C" w:rsidRPr="00170EDC" w:rsidRDefault="00682C2C" w:rsidP="009443E3">
            <w:r w:rsidRPr="00170EDC">
              <w:t>___________________ С.В. Скатерщиков</w:t>
            </w:r>
          </w:p>
        </w:tc>
      </w:tr>
    </w:tbl>
    <w:p w:rsidR="00042BAD" w:rsidRDefault="00042BAD" w:rsidP="00042BAD">
      <w:pPr>
        <w:pStyle w:val="af2"/>
        <w:suppressAutoHyphens/>
        <w:jc w:val="center"/>
        <w:rPr>
          <w:rStyle w:val="aff7"/>
          <w:sz w:val="28"/>
          <w:szCs w:val="28"/>
        </w:rPr>
      </w:pPr>
    </w:p>
    <w:p w:rsidR="00042BAD" w:rsidRDefault="00042BAD" w:rsidP="00042BAD">
      <w:pPr>
        <w:pStyle w:val="af2"/>
        <w:suppressAutoHyphens/>
        <w:jc w:val="center"/>
        <w:rPr>
          <w:rStyle w:val="aff7"/>
          <w:sz w:val="28"/>
          <w:szCs w:val="28"/>
        </w:rPr>
      </w:pPr>
    </w:p>
    <w:p w:rsidR="00401C18" w:rsidRPr="00CD0490" w:rsidRDefault="00401C18" w:rsidP="004F2D56">
      <w:pPr>
        <w:rPr>
          <w:rStyle w:val="aff7"/>
          <w:shd w:val="clear" w:color="auto" w:fill="FFFF00"/>
        </w:rPr>
      </w:pPr>
    </w:p>
    <w:sectPr w:rsidR="00401C18" w:rsidRPr="00CD0490" w:rsidSect="00216B64">
      <w:footerReference w:type="default" r:id="rId9"/>
      <w:pgSz w:w="11906" w:h="16838"/>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8EA" w:rsidRDefault="005D58EA">
      <w:r>
        <w:separator/>
      </w:r>
    </w:p>
  </w:endnote>
  <w:endnote w:type="continuationSeparator" w:id="0">
    <w:p w:rsidR="005D58EA" w:rsidRDefault="005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E3" w:rsidRPr="00F94DB6" w:rsidRDefault="005D58EA" w:rsidP="00AA62C9">
    <w:pPr>
      <w:pStyle w:val="afc"/>
    </w:pPr>
    <w:r>
      <w:fldChar w:fldCharType="begin"/>
    </w:r>
    <w:r>
      <w:instrText xml:space="preserve">PAGE  </w:instrText>
    </w:r>
    <w:r>
      <w:fldChar w:fldCharType="separate"/>
    </w:r>
    <w:r w:rsidR="00B70D0C">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8EA" w:rsidRDefault="005D58EA">
      <w:r>
        <w:separator/>
      </w:r>
    </w:p>
  </w:footnote>
  <w:footnote w:type="continuationSeparator" w:id="0">
    <w:p w:rsidR="005D58EA" w:rsidRDefault="005D58EA">
      <w:r>
        <w:continuationSeparator/>
      </w:r>
    </w:p>
  </w:footnote>
  <w:footnote w:id="1">
    <w:p w:rsidR="009443E3" w:rsidRDefault="009443E3">
      <w:pPr>
        <w:pStyle w:val="affe"/>
      </w:pPr>
      <w:r>
        <w:rPr>
          <w:rStyle w:val="afff0"/>
        </w:rPr>
        <w:footnoteRef/>
      </w:r>
      <w:r>
        <w:t xml:space="preserve"> Дополняет «Схему планируемых границ функциональных зон с отображение параметров планируемого развития таких зон. Схему с отображением зон планируемого размещения объектов капитального строительства местного значения» М 1:10 000 в составе утвержденного генерального плана </w:t>
      </w:r>
    </w:p>
  </w:footnote>
  <w:footnote w:id="2">
    <w:p w:rsidR="009443E3" w:rsidRPr="002F4237" w:rsidRDefault="009443E3" w:rsidP="00B9492A">
      <w:pPr>
        <w:jc w:val="both"/>
        <w:rPr>
          <w:sz w:val="16"/>
          <w:szCs w:val="16"/>
        </w:rPr>
      </w:pPr>
      <w:r>
        <w:rPr>
          <w:rStyle w:val="afff0"/>
        </w:rPr>
        <w:footnoteRef/>
      </w:r>
      <w:r w:rsidRPr="002F4237">
        <w:rPr>
          <w:sz w:val="16"/>
          <w:szCs w:val="16"/>
        </w:rPr>
        <w:t xml:space="preserve">Рельеф на схемах масштаба 1:5 000  и 1:10 000 был получен с модели рельефа, построенной путем интерполирования с использованием высот пунктов съемочной сети и имеющихся горизонталей на карте масштаба 1:25 000. </w:t>
      </w:r>
    </w:p>
    <w:p w:rsidR="009443E3" w:rsidRDefault="009443E3" w:rsidP="00B9492A">
      <w:pPr>
        <w:pStyle w:val="affe"/>
      </w:pPr>
    </w:p>
  </w:footnote>
  <w:footnote w:id="3">
    <w:p w:rsidR="009443E3" w:rsidRDefault="009443E3">
      <w:pPr>
        <w:pStyle w:val="affe"/>
      </w:pPr>
      <w:r>
        <w:rPr>
          <w:rStyle w:val="afff0"/>
        </w:rPr>
        <w:footnoteRef/>
      </w:r>
      <w:r>
        <w:t xml:space="preserve"> Подробнее в разделе 5 «</w:t>
      </w:r>
      <w:r w:rsidRPr="005A6512">
        <w:t>Порядок согласования проекта внесения изменений в генеральный план</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0_"/>
      </v:shape>
    </w:pict>
  </w:numPicBullet>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2">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DD6A96"/>
    <w:multiLevelType w:val="hybridMultilevel"/>
    <w:tmpl w:val="F66C44E2"/>
    <w:lvl w:ilvl="0" w:tplc="04190011">
      <w:start w:val="1"/>
      <w:numFmt w:val="decimal"/>
      <w:lvlText w:val="%1)"/>
      <w:lvlJc w:val="left"/>
      <w:pPr>
        <w:ind w:left="720" w:hanging="360"/>
      </w:pPr>
      <w:rPr>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5767EC"/>
    <w:multiLevelType w:val="hybridMultilevel"/>
    <w:tmpl w:val="1DE8A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F73044"/>
    <w:multiLevelType w:val="hybridMultilevel"/>
    <w:tmpl w:val="BF30269E"/>
    <w:lvl w:ilvl="0" w:tplc="53BCC1C8">
      <w:start w:val="1"/>
      <w:numFmt w:val="bullet"/>
      <w:lvlText w:val=""/>
      <w:lvlPicBulletId w:val="0"/>
      <w:lvlJc w:val="left"/>
      <w:pPr>
        <w:tabs>
          <w:tab w:val="num" w:pos="720"/>
        </w:tabs>
        <w:ind w:left="720" w:hanging="360"/>
      </w:pPr>
      <w:rPr>
        <w:rFonts w:ascii="Symbol" w:hAnsi="Symbol" w:hint="default"/>
        <w:color w:val="auto"/>
      </w:rPr>
    </w:lvl>
    <w:lvl w:ilvl="1" w:tplc="04190005">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0170B9"/>
    <w:multiLevelType w:val="hybridMultilevel"/>
    <w:tmpl w:val="61348E4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nsid w:val="16627133"/>
    <w:multiLevelType w:val="hybridMultilevel"/>
    <w:tmpl w:val="4754B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504BF"/>
    <w:multiLevelType w:val="hybridMultilevel"/>
    <w:tmpl w:val="8190E4AC"/>
    <w:lvl w:ilvl="0" w:tplc="DCAC2FC6">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1FC327A5"/>
    <w:multiLevelType w:val="multilevel"/>
    <w:tmpl w:val="C2024E10"/>
    <w:lvl w:ilvl="0">
      <w:start w:val="1"/>
      <w:numFmt w:val="bullet"/>
      <w:lvlText w:val=""/>
      <w:lvlJc w:val="left"/>
      <w:pPr>
        <w:tabs>
          <w:tab w:val="num" w:pos="1353"/>
        </w:tabs>
        <w:ind w:left="1353" w:hanging="360"/>
      </w:pPr>
      <w:rPr>
        <w:rFonts w:ascii="Symbol" w:hAnsi="Symbol"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nsid w:val="20D95440"/>
    <w:multiLevelType w:val="hybridMultilevel"/>
    <w:tmpl w:val="A7E0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FA3303"/>
    <w:multiLevelType w:val="hybridMultilevel"/>
    <w:tmpl w:val="64FA42A6"/>
    <w:lvl w:ilvl="0" w:tplc="104C85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4814AE"/>
    <w:multiLevelType w:val="hybridMultilevel"/>
    <w:tmpl w:val="0BB4488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F282F3C"/>
    <w:multiLevelType w:val="hybridMultilevel"/>
    <w:tmpl w:val="AE186E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008262F"/>
    <w:multiLevelType w:val="hybridMultilevel"/>
    <w:tmpl w:val="213A0752"/>
    <w:lvl w:ilvl="0" w:tplc="04190005">
      <w:start w:val="1"/>
      <w:numFmt w:val="bullet"/>
      <w:lvlText w:val=""/>
      <w:lvlJc w:val="left"/>
      <w:pPr>
        <w:ind w:left="1287" w:hanging="360"/>
      </w:pPr>
      <w:rPr>
        <w:rFonts w:ascii="Wingdings" w:hAnsi="Wingdings" w:hint="default"/>
      </w:rPr>
    </w:lvl>
    <w:lvl w:ilvl="1" w:tplc="714AB3D4">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A757EC3"/>
    <w:multiLevelType w:val="hybridMultilevel"/>
    <w:tmpl w:val="874281EE"/>
    <w:lvl w:ilvl="0" w:tplc="04190001">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214"/>
        </w:tabs>
        <w:ind w:left="2214" w:hanging="360"/>
      </w:pPr>
      <w:rPr>
        <w:rFonts w:ascii="Courier New" w:hAnsi="Courier New" w:cs="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Courier New"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Courier New"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18">
    <w:nsid w:val="5D3C2109"/>
    <w:multiLevelType w:val="hybridMultilevel"/>
    <w:tmpl w:val="2C1A51D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nsid w:val="62B1745F"/>
    <w:multiLevelType w:val="hybridMultilevel"/>
    <w:tmpl w:val="82162F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41B3D06"/>
    <w:multiLevelType w:val="hybridMultilevel"/>
    <w:tmpl w:val="355A4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C90727"/>
    <w:multiLevelType w:val="multilevel"/>
    <w:tmpl w:val="F2309E50"/>
    <w:lvl w:ilvl="0">
      <w:start w:val="1"/>
      <w:numFmt w:val="bullet"/>
      <w:suff w:val="space"/>
      <w:lvlText w:val=""/>
      <w:lvlJc w:val="left"/>
      <w:pPr>
        <w:ind w:left="567"/>
      </w:pPr>
      <w:rPr>
        <w:rFonts w:ascii="Wingdings" w:hAnsi="Wingdings" w:cs="Wingdings" w:hint="default"/>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5">
    <w:nsid w:val="6BD93E54"/>
    <w:multiLevelType w:val="hybridMultilevel"/>
    <w:tmpl w:val="BB623DEA"/>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2C4142B"/>
    <w:multiLevelType w:val="hybridMultilevel"/>
    <w:tmpl w:val="F5F2F0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6C52440"/>
    <w:multiLevelType w:val="hybridMultilevel"/>
    <w:tmpl w:val="C8981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C63568"/>
    <w:multiLevelType w:val="hybridMultilevel"/>
    <w:tmpl w:val="12A2155A"/>
    <w:lvl w:ilvl="0" w:tplc="04190005">
      <w:start w:val="1"/>
      <w:numFmt w:val="bullet"/>
      <w:lvlText w:val=""/>
      <w:lvlJc w:val="left"/>
      <w:pPr>
        <w:ind w:left="1287" w:hanging="360"/>
      </w:pPr>
      <w:rPr>
        <w:rFonts w:ascii="Wingdings" w:hAnsi="Wingdings" w:hint="default"/>
      </w:rPr>
    </w:lvl>
    <w:lvl w:ilvl="1" w:tplc="714AB3D4">
      <w:start w:val="65535"/>
      <w:numFmt w:val="bullet"/>
      <w:lvlText w:val="-"/>
      <w:lvlJc w:val="left"/>
      <w:pPr>
        <w:ind w:left="2007" w:hanging="360"/>
      </w:pPr>
      <w:rPr>
        <w:rFonts w:ascii="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21"/>
  </w:num>
  <w:num w:numId="3">
    <w:abstractNumId w:val="24"/>
  </w:num>
  <w:num w:numId="4">
    <w:abstractNumId w:val="19"/>
  </w:num>
  <w:num w:numId="5">
    <w:abstractNumId w:val="3"/>
  </w:num>
  <w:num w:numId="6">
    <w:abstractNumId w:val="2"/>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5"/>
  </w:num>
  <w:num w:numId="13">
    <w:abstractNumId w:val="17"/>
  </w:num>
  <w:num w:numId="14">
    <w:abstractNumId w:val="7"/>
  </w:num>
  <w:num w:numId="15">
    <w:abstractNumId w:val="28"/>
  </w:num>
  <w:num w:numId="16">
    <w:abstractNumId w:val="8"/>
  </w:num>
  <w:num w:numId="17">
    <w:abstractNumId w:val="16"/>
  </w:num>
  <w:num w:numId="18">
    <w:abstractNumId w:val="14"/>
  </w:num>
  <w:num w:numId="19">
    <w:abstractNumId w:val="26"/>
  </w:num>
  <w:num w:numId="20">
    <w:abstractNumId w:val="11"/>
  </w:num>
  <w:num w:numId="21">
    <w:abstractNumId w:val="5"/>
  </w:num>
  <w:num w:numId="22">
    <w:abstractNumId w:val="13"/>
  </w:num>
  <w:num w:numId="23">
    <w:abstractNumId w:val="6"/>
  </w:num>
  <w:num w:numId="24">
    <w:abstractNumId w:val="23"/>
  </w:num>
  <w:num w:numId="25">
    <w:abstractNumId w:val="4"/>
  </w:num>
  <w:num w:numId="26">
    <w:abstractNumId w:val="12"/>
  </w:num>
  <w:num w:numId="27">
    <w:abstractNumId w:val="19"/>
  </w:num>
  <w:num w:numId="28">
    <w:abstractNumId w:val="19"/>
  </w:num>
  <w:num w:numId="29">
    <w:abstractNumId w:val="19"/>
  </w:num>
  <w:num w:numId="30">
    <w:abstractNumId w:val="27"/>
  </w:num>
  <w:num w:numId="31">
    <w:abstractNumId w:val="20"/>
  </w:num>
  <w:num w:numId="32">
    <w:abstractNumId w:val="0"/>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2"/>
  <w:embedSystemFonts/>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60F5"/>
    <w:rsid w:val="00057DC9"/>
    <w:rsid w:val="00061034"/>
    <w:rsid w:val="000642B0"/>
    <w:rsid w:val="00070738"/>
    <w:rsid w:val="000718C4"/>
    <w:rsid w:val="00072DA2"/>
    <w:rsid w:val="00073255"/>
    <w:rsid w:val="00073CF7"/>
    <w:rsid w:val="00076595"/>
    <w:rsid w:val="00081D13"/>
    <w:rsid w:val="00082CDD"/>
    <w:rsid w:val="000848F3"/>
    <w:rsid w:val="00086C50"/>
    <w:rsid w:val="000912E0"/>
    <w:rsid w:val="00093B25"/>
    <w:rsid w:val="00093FE4"/>
    <w:rsid w:val="000A0220"/>
    <w:rsid w:val="000A0B0A"/>
    <w:rsid w:val="000A1337"/>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6683"/>
    <w:rsid w:val="000E6ABC"/>
    <w:rsid w:val="000E745A"/>
    <w:rsid w:val="000E7AE8"/>
    <w:rsid w:val="000F02AC"/>
    <w:rsid w:val="000F0C5E"/>
    <w:rsid w:val="000F163F"/>
    <w:rsid w:val="000F1FD5"/>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603"/>
    <w:rsid w:val="001260DE"/>
    <w:rsid w:val="001270C7"/>
    <w:rsid w:val="001274E9"/>
    <w:rsid w:val="00132965"/>
    <w:rsid w:val="00132EED"/>
    <w:rsid w:val="001334F0"/>
    <w:rsid w:val="0013686E"/>
    <w:rsid w:val="00140133"/>
    <w:rsid w:val="00140DC1"/>
    <w:rsid w:val="00141E6D"/>
    <w:rsid w:val="00145205"/>
    <w:rsid w:val="00152FEE"/>
    <w:rsid w:val="00154CCB"/>
    <w:rsid w:val="0015525D"/>
    <w:rsid w:val="00160129"/>
    <w:rsid w:val="00160E68"/>
    <w:rsid w:val="00162DB3"/>
    <w:rsid w:val="00164A10"/>
    <w:rsid w:val="001658E1"/>
    <w:rsid w:val="0016677F"/>
    <w:rsid w:val="00166B66"/>
    <w:rsid w:val="00167297"/>
    <w:rsid w:val="00171317"/>
    <w:rsid w:val="001732B0"/>
    <w:rsid w:val="00175758"/>
    <w:rsid w:val="00175AF0"/>
    <w:rsid w:val="00175BDC"/>
    <w:rsid w:val="001810A3"/>
    <w:rsid w:val="0018191F"/>
    <w:rsid w:val="00182764"/>
    <w:rsid w:val="00184FA9"/>
    <w:rsid w:val="0018580E"/>
    <w:rsid w:val="00190C05"/>
    <w:rsid w:val="00190D68"/>
    <w:rsid w:val="00191DE5"/>
    <w:rsid w:val="00192616"/>
    <w:rsid w:val="00193B10"/>
    <w:rsid w:val="00193D49"/>
    <w:rsid w:val="00193F2E"/>
    <w:rsid w:val="0019454F"/>
    <w:rsid w:val="00194BD7"/>
    <w:rsid w:val="00196481"/>
    <w:rsid w:val="00196A54"/>
    <w:rsid w:val="00196B60"/>
    <w:rsid w:val="001A1BBE"/>
    <w:rsid w:val="001A3309"/>
    <w:rsid w:val="001A4E4E"/>
    <w:rsid w:val="001A50F5"/>
    <w:rsid w:val="001A532A"/>
    <w:rsid w:val="001A59BE"/>
    <w:rsid w:val="001A65EE"/>
    <w:rsid w:val="001A6AEC"/>
    <w:rsid w:val="001B2447"/>
    <w:rsid w:val="001B4ACF"/>
    <w:rsid w:val="001B4F79"/>
    <w:rsid w:val="001B5595"/>
    <w:rsid w:val="001B628E"/>
    <w:rsid w:val="001C034A"/>
    <w:rsid w:val="001C0DCD"/>
    <w:rsid w:val="001C2FD7"/>
    <w:rsid w:val="001C3FAF"/>
    <w:rsid w:val="001C4596"/>
    <w:rsid w:val="001C7DD1"/>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582F"/>
    <w:rsid w:val="001F6E35"/>
    <w:rsid w:val="001F7579"/>
    <w:rsid w:val="001F7B2E"/>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6B64"/>
    <w:rsid w:val="002215F4"/>
    <w:rsid w:val="00221BFB"/>
    <w:rsid w:val="0022206D"/>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79B4"/>
    <w:rsid w:val="00247B2A"/>
    <w:rsid w:val="00247BC4"/>
    <w:rsid w:val="002508A9"/>
    <w:rsid w:val="00251F14"/>
    <w:rsid w:val="0025322C"/>
    <w:rsid w:val="00253E97"/>
    <w:rsid w:val="00253F50"/>
    <w:rsid w:val="0025667A"/>
    <w:rsid w:val="002574E4"/>
    <w:rsid w:val="0025752E"/>
    <w:rsid w:val="00264850"/>
    <w:rsid w:val="002652BC"/>
    <w:rsid w:val="0026634F"/>
    <w:rsid w:val="002664BA"/>
    <w:rsid w:val="00267616"/>
    <w:rsid w:val="00267F47"/>
    <w:rsid w:val="00270165"/>
    <w:rsid w:val="00270AB4"/>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6096"/>
    <w:rsid w:val="00296D36"/>
    <w:rsid w:val="0029766A"/>
    <w:rsid w:val="002A1E1D"/>
    <w:rsid w:val="002A42EF"/>
    <w:rsid w:val="002A56EF"/>
    <w:rsid w:val="002A686C"/>
    <w:rsid w:val="002B0365"/>
    <w:rsid w:val="002B20E3"/>
    <w:rsid w:val="002B3D9E"/>
    <w:rsid w:val="002B419B"/>
    <w:rsid w:val="002B4658"/>
    <w:rsid w:val="002B6419"/>
    <w:rsid w:val="002B67C0"/>
    <w:rsid w:val="002C02B9"/>
    <w:rsid w:val="002C6628"/>
    <w:rsid w:val="002C75AA"/>
    <w:rsid w:val="002D0BF3"/>
    <w:rsid w:val="002D14A7"/>
    <w:rsid w:val="002D34EC"/>
    <w:rsid w:val="002D6467"/>
    <w:rsid w:val="002D64BD"/>
    <w:rsid w:val="002E0A96"/>
    <w:rsid w:val="002E0C40"/>
    <w:rsid w:val="002E1D2B"/>
    <w:rsid w:val="002E2986"/>
    <w:rsid w:val="002E29D7"/>
    <w:rsid w:val="002E2A95"/>
    <w:rsid w:val="002E3FB2"/>
    <w:rsid w:val="002E4035"/>
    <w:rsid w:val="002E5170"/>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E95"/>
    <w:rsid w:val="00306274"/>
    <w:rsid w:val="00310411"/>
    <w:rsid w:val="00312CB2"/>
    <w:rsid w:val="00313C0B"/>
    <w:rsid w:val="00315425"/>
    <w:rsid w:val="0031651E"/>
    <w:rsid w:val="00320013"/>
    <w:rsid w:val="0032009A"/>
    <w:rsid w:val="00320201"/>
    <w:rsid w:val="00322289"/>
    <w:rsid w:val="0032315C"/>
    <w:rsid w:val="00323279"/>
    <w:rsid w:val="0032385A"/>
    <w:rsid w:val="00323D95"/>
    <w:rsid w:val="00323DB4"/>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61B64"/>
    <w:rsid w:val="00362ABB"/>
    <w:rsid w:val="003634B1"/>
    <w:rsid w:val="003637DE"/>
    <w:rsid w:val="003666FA"/>
    <w:rsid w:val="003668DA"/>
    <w:rsid w:val="003673CC"/>
    <w:rsid w:val="00370219"/>
    <w:rsid w:val="00371692"/>
    <w:rsid w:val="003728BA"/>
    <w:rsid w:val="00374936"/>
    <w:rsid w:val="00375E31"/>
    <w:rsid w:val="003805F4"/>
    <w:rsid w:val="00380F25"/>
    <w:rsid w:val="00382C7E"/>
    <w:rsid w:val="00383D3E"/>
    <w:rsid w:val="00384315"/>
    <w:rsid w:val="00384981"/>
    <w:rsid w:val="00386411"/>
    <w:rsid w:val="00386B4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90D"/>
    <w:rsid w:val="003D6D77"/>
    <w:rsid w:val="003D6F01"/>
    <w:rsid w:val="003E06DD"/>
    <w:rsid w:val="003E1411"/>
    <w:rsid w:val="003F1C6A"/>
    <w:rsid w:val="003F2FF9"/>
    <w:rsid w:val="003F56B8"/>
    <w:rsid w:val="003F5BCA"/>
    <w:rsid w:val="003F62C0"/>
    <w:rsid w:val="003F73CE"/>
    <w:rsid w:val="00400792"/>
    <w:rsid w:val="00401C18"/>
    <w:rsid w:val="00401DCC"/>
    <w:rsid w:val="004024B7"/>
    <w:rsid w:val="00402983"/>
    <w:rsid w:val="00403D67"/>
    <w:rsid w:val="00404078"/>
    <w:rsid w:val="0040449A"/>
    <w:rsid w:val="0040524C"/>
    <w:rsid w:val="00406C43"/>
    <w:rsid w:val="004105C3"/>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30F6"/>
    <w:rsid w:val="004C7028"/>
    <w:rsid w:val="004C7AA0"/>
    <w:rsid w:val="004D3953"/>
    <w:rsid w:val="004D43F6"/>
    <w:rsid w:val="004D44AC"/>
    <w:rsid w:val="004D6B57"/>
    <w:rsid w:val="004D6D35"/>
    <w:rsid w:val="004D75EB"/>
    <w:rsid w:val="004E0EDB"/>
    <w:rsid w:val="004E3760"/>
    <w:rsid w:val="004E3F28"/>
    <w:rsid w:val="004E401C"/>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32FC"/>
    <w:rsid w:val="00503A4F"/>
    <w:rsid w:val="00503A8F"/>
    <w:rsid w:val="00504889"/>
    <w:rsid w:val="00504CB0"/>
    <w:rsid w:val="00504F52"/>
    <w:rsid w:val="00504F7C"/>
    <w:rsid w:val="00507144"/>
    <w:rsid w:val="005115DA"/>
    <w:rsid w:val="00512619"/>
    <w:rsid w:val="005130B8"/>
    <w:rsid w:val="00513141"/>
    <w:rsid w:val="00513A91"/>
    <w:rsid w:val="005161C1"/>
    <w:rsid w:val="005164FC"/>
    <w:rsid w:val="00517D1A"/>
    <w:rsid w:val="00517E8A"/>
    <w:rsid w:val="00521C2F"/>
    <w:rsid w:val="00525808"/>
    <w:rsid w:val="00525CD7"/>
    <w:rsid w:val="00530267"/>
    <w:rsid w:val="0053099E"/>
    <w:rsid w:val="00531253"/>
    <w:rsid w:val="00532BAD"/>
    <w:rsid w:val="0053341B"/>
    <w:rsid w:val="00533541"/>
    <w:rsid w:val="00534690"/>
    <w:rsid w:val="00536B56"/>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81E3D"/>
    <w:rsid w:val="00582E88"/>
    <w:rsid w:val="00583E45"/>
    <w:rsid w:val="00584A12"/>
    <w:rsid w:val="005854D3"/>
    <w:rsid w:val="0058792C"/>
    <w:rsid w:val="005879CD"/>
    <w:rsid w:val="00592C2B"/>
    <w:rsid w:val="005936D0"/>
    <w:rsid w:val="00593AA5"/>
    <w:rsid w:val="00593B47"/>
    <w:rsid w:val="005A29D9"/>
    <w:rsid w:val="005A2BA7"/>
    <w:rsid w:val="005A2DBE"/>
    <w:rsid w:val="005A4485"/>
    <w:rsid w:val="005A62CA"/>
    <w:rsid w:val="005A6512"/>
    <w:rsid w:val="005A693F"/>
    <w:rsid w:val="005A784B"/>
    <w:rsid w:val="005B1648"/>
    <w:rsid w:val="005B30B3"/>
    <w:rsid w:val="005B4AE5"/>
    <w:rsid w:val="005B4CBA"/>
    <w:rsid w:val="005B7557"/>
    <w:rsid w:val="005B7C58"/>
    <w:rsid w:val="005C0915"/>
    <w:rsid w:val="005C14DA"/>
    <w:rsid w:val="005C161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FF1"/>
    <w:rsid w:val="00605AAB"/>
    <w:rsid w:val="00605E39"/>
    <w:rsid w:val="00606B93"/>
    <w:rsid w:val="00607FA7"/>
    <w:rsid w:val="0061086B"/>
    <w:rsid w:val="006115A3"/>
    <w:rsid w:val="006126D2"/>
    <w:rsid w:val="00612F40"/>
    <w:rsid w:val="00612FDA"/>
    <w:rsid w:val="0061438A"/>
    <w:rsid w:val="00614E3B"/>
    <w:rsid w:val="006159B1"/>
    <w:rsid w:val="00615C53"/>
    <w:rsid w:val="00616128"/>
    <w:rsid w:val="0062053B"/>
    <w:rsid w:val="006219D5"/>
    <w:rsid w:val="00624B3B"/>
    <w:rsid w:val="00625496"/>
    <w:rsid w:val="0062557D"/>
    <w:rsid w:val="00625F2B"/>
    <w:rsid w:val="00626CDA"/>
    <w:rsid w:val="006274A2"/>
    <w:rsid w:val="00630F43"/>
    <w:rsid w:val="00631237"/>
    <w:rsid w:val="00632094"/>
    <w:rsid w:val="00632CDE"/>
    <w:rsid w:val="00632F6D"/>
    <w:rsid w:val="00633E27"/>
    <w:rsid w:val="00635C3B"/>
    <w:rsid w:val="00635E4B"/>
    <w:rsid w:val="00636666"/>
    <w:rsid w:val="00640D27"/>
    <w:rsid w:val="00641639"/>
    <w:rsid w:val="00641FF0"/>
    <w:rsid w:val="00642085"/>
    <w:rsid w:val="00642C34"/>
    <w:rsid w:val="00644BFF"/>
    <w:rsid w:val="00645118"/>
    <w:rsid w:val="00645504"/>
    <w:rsid w:val="0064626C"/>
    <w:rsid w:val="006472B6"/>
    <w:rsid w:val="006525F8"/>
    <w:rsid w:val="00653822"/>
    <w:rsid w:val="0065663A"/>
    <w:rsid w:val="00656EBE"/>
    <w:rsid w:val="006575ED"/>
    <w:rsid w:val="00660962"/>
    <w:rsid w:val="006610F5"/>
    <w:rsid w:val="00661319"/>
    <w:rsid w:val="00662898"/>
    <w:rsid w:val="00662D85"/>
    <w:rsid w:val="00662E5E"/>
    <w:rsid w:val="006633B2"/>
    <w:rsid w:val="00665DB8"/>
    <w:rsid w:val="00667414"/>
    <w:rsid w:val="00667568"/>
    <w:rsid w:val="00667E71"/>
    <w:rsid w:val="0067246C"/>
    <w:rsid w:val="00672907"/>
    <w:rsid w:val="00673951"/>
    <w:rsid w:val="00675E3F"/>
    <w:rsid w:val="00677E19"/>
    <w:rsid w:val="0068049E"/>
    <w:rsid w:val="00682C2C"/>
    <w:rsid w:val="0068355E"/>
    <w:rsid w:val="00684C8C"/>
    <w:rsid w:val="006856B0"/>
    <w:rsid w:val="00685740"/>
    <w:rsid w:val="00686DB1"/>
    <w:rsid w:val="006877A1"/>
    <w:rsid w:val="006919C8"/>
    <w:rsid w:val="0069205C"/>
    <w:rsid w:val="00696E57"/>
    <w:rsid w:val="00697243"/>
    <w:rsid w:val="006978A4"/>
    <w:rsid w:val="006A0A43"/>
    <w:rsid w:val="006A30EE"/>
    <w:rsid w:val="006A3D7D"/>
    <w:rsid w:val="006A5D75"/>
    <w:rsid w:val="006B0187"/>
    <w:rsid w:val="006B0855"/>
    <w:rsid w:val="006B0950"/>
    <w:rsid w:val="006B0C21"/>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E5A"/>
    <w:rsid w:val="006D7F81"/>
    <w:rsid w:val="006E01CA"/>
    <w:rsid w:val="006E022E"/>
    <w:rsid w:val="006E1218"/>
    <w:rsid w:val="006E1E39"/>
    <w:rsid w:val="006E5A2D"/>
    <w:rsid w:val="006F0969"/>
    <w:rsid w:val="006F19D5"/>
    <w:rsid w:val="006F26DD"/>
    <w:rsid w:val="006F3034"/>
    <w:rsid w:val="006F3676"/>
    <w:rsid w:val="006F5FD4"/>
    <w:rsid w:val="006F60F5"/>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70B8"/>
    <w:rsid w:val="007478D1"/>
    <w:rsid w:val="00747C85"/>
    <w:rsid w:val="00750341"/>
    <w:rsid w:val="00750C05"/>
    <w:rsid w:val="00753C51"/>
    <w:rsid w:val="00755721"/>
    <w:rsid w:val="00756F44"/>
    <w:rsid w:val="0075737A"/>
    <w:rsid w:val="00757D91"/>
    <w:rsid w:val="007601C2"/>
    <w:rsid w:val="00760759"/>
    <w:rsid w:val="007611DE"/>
    <w:rsid w:val="007612C3"/>
    <w:rsid w:val="007615C3"/>
    <w:rsid w:val="00761A5F"/>
    <w:rsid w:val="007627E0"/>
    <w:rsid w:val="00766928"/>
    <w:rsid w:val="00767848"/>
    <w:rsid w:val="00770245"/>
    <w:rsid w:val="007704FD"/>
    <w:rsid w:val="00770841"/>
    <w:rsid w:val="00771889"/>
    <w:rsid w:val="007728B2"/>
    <w:rsid w:val="00774310"/>
    <w:rsid w:val="00775E63"/>
    <w:rsid w:val="007764EC"/>
    <w:rsid w:val="007773C0"/>
    <w:rsid w:val="00777F73"/>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C1983"/>
    <w:rsid w:val="007C436B"/>
    <w:rsid w:val="007C5BEE"/>
    <w:rsid w:val="007C728E"/>
    <w:rsid w:val="007C7456"/>
    <w:rsid w:val="007C7519"/>
    <w:rsid w:val="007D09C8"/>
    <w:rsid w:val="007D1C2A"/>
    <w:rsid w:val="007D1D5B"/>
    <w:rsid w:val="007D2A40"/>
    <w:rsid w:val="007D4AEA"/>
    <w:rsid w:val="007D4E33"/>
    <w:rsid w:val="007D532A"/>
    <w:rsid w:val="007D576F"/>
    <w:rsid w:val="007D5814"/>
    <w:rsid w:val="007D6BB4"/>
    <w:rsid w:val="007D7717"/>
    <w:rsid w:val="007E034A"/>
    <w:rsid w:val="007E2011"/>
    <w:rsid w:val="007E66CA"/>
    <w:rsid w:val="007F0BCA"/>
    <w:rsid w:val="007F3185"/>
    <w:rsid w:val="007F58B1"/>
    <w:rsid w:val="007F6E9E"/>
    <w:rsid w:val="007F7BF3"/>
    <w:rsid w:val="00800351"/>
    <w:rsid w:val="00800940"/>
    <w:rsid w:val="008010FD"/>
    <w:rsid w:val="008013C2"/>
    <w:rsid w:val="00802F64"/>
    <w:rsid w:val="0080314C"/>
    <w:rsid w:val="00803F5B"/>
    <w:rsid w:val="00805168"/>
    <w:rsid w:val="00805CCF"/>
    <w:rsid w:val="008065EA"/>
    <w:rsid w:val="0081074C"/>
    <w:rsid w:val="00810F9E"/>
    <w:rsid w:val="00812AF6"/>
    <w:rsid w:val="00812BA1"/>
    <w:rsid w:val="0081490D"/>
    <w:rsid w:val="00815CFF"/>
    <w:rsid w:val="0082148A"/>
    <w:rsid w:val="0082231F"/>
    <w:rsid w:val="00823257"/>
    <w:rsid w:val="0082765F"/>
    <w:rsid w:val="00832B56"/>
    <w:rsid w:val="00832E89"/>
    <w:rsid w:val="00833A8C"/>
    <w:rsid w:val="008342CD"/>
    <w:rsid w:val="00835C09"/>
    <w:rsid w:val="0084066B"/>
    <w:rsid w:val="00840691"/>
    <w:rsid w:val="0084131A"/>
    <w:rsid w:val="00841683"/>
    <w:rsid w:val="008419ED"/>
    <w:rsid w:val="00842205"/>
    <w:rsid w:val="008435A7"/>
    <w:rsid w:val="0085069C"/>
    <w:rsid w:val="00851FF9"/>
    <w:rsid w:val="00853FC1"/>
    <w:rsid w:val="00854AC7"/>
    <w:rsid w:val="008566AF"/>
    <w:rsid w:val="00860C68"/>
    <w:rsid w:val="008616E8"/>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FC8"/>
    <w:rsid w:val="00881562"/>
    <w:rsid w:val="00881DF6"/>
    <w:rsid w:val="00885086"/>
    <w:rsid w:val="0088592C"/>
    <w:rsid w:val="00885CDD"/>
    <w:rsid w:val="00885D12"/>
    <w:rsid w:val="00886831"/>
    <w:rsid w:val="00887059"/>
    <w:rsid w:val="00890354"/>
    <w:rsid w:val="00890D12"/>
    <w:rsid w:val="00890F8E"/>
    <w:rsid w:val="00891287"/>
    <w:rsid w:val="008915A9"/>
    <w:rsid w:val="0089188C"/>
    <w:rsid w:val="008927D9"/>
    <w:rsid w:val="00892F1B"/>
    <w:rsid w:val="00893ACC"/>
    <w:rsid w:val="00893C6B"/>
    <w:rsid w:val="00896C70"/>
    <w:rsid w:val="008A1B95"/>
    <w:rsid w:val="008A2DC6"/>
    <w:rsid w:val="008A2F1B"/>
    <w:rsid w:val="008A3061"/>
    <w:rsid w:val="008A503F"/>
    <w:rsid w:val="008A69F1"/>
    <w:rsid w:val="008A723B"/>
    <w:rsid w:val="008B1BFE"/>
    <w:rsid w:val="008B37FC"/>
    <w:rsid w:val="008B4C6F"/>
    <w:rsid w:val="008B6135"/>
    <w:rsid w:val="008B6465"/>
    <w:rsid w:val="008B692A"/>
    <w:rsid w:val="008B6A66"/>
    <w:rsid w:val="008B74E6"/>
    <w:rsid w:val="008C01B7"/>
    <w:rsid w:val="008C0C37"/>
    <w:rsid w:val="008C1118"/>
    <w:rsid w:val="008C279E"/>
    <w:rsid w:val="008C2A07"/>
    <w:rsid w:val="008C37A0"/>
    <w:rsid w:val="008D1602"/>
    <w:rsid w:val="008D175C"/>
    <w:rsid w:val="008D6299"/>
    <w:rsid w:val="008D6EEB"/>
    <w:rsid w:val="008D7DA7"/>
    <w:rsid w:val="008E07E5"/>
    <w:rsid w:val="008E1851"/>
    <w:rsid w:val="008E1ED6"/>
    <w:rsid w:val="008E2717"/>
    <w:rsid w:val="008E3150"/>
    <w:rsid w:val="008E458D"/>
    <w:rsid w:val="008E4BA1"/>
    <w:rsid w:val="008E6117"/>
    <w:rsid w:val="008E789F"/>
    <w:rsid w:val="008E7A60"/>
    <w:rsid w:val="008F0582"/>
    <w:rsid w:val="008F1892"/>
    <w:rsid w:val="008F1A69"/>
    <w:rsid w:val="008F1C4D"/>
    <w:rsid w:val="008F2877"/>
    <w:rsid w:val="008F47BD"/>
    <w:rsid w:val="008F5FC8"/>
    <w:rsid w:val="008F5FF8"/>
    <w:rsid w:val="0090099C"/>
    <w:rsid w:val="00902D57"/>
    <w:rsid w:val="0090330C"/>
    <w:rsid w:val="00903A9D"/>
    <w:rsid w:val="00904AD1"/>
    <w:rsid w:val="00904C3C"/>
    <w:rsid w:val="00904EED"/>
    <w:rsid w:val="0090586D"/>
    <w:rsid w:val="00920161"/>
    <w:rsid w:val="00920629"/>
    <w:rsid w:val="00921B7E"/>
    <w:rsid w:val="00921C0F"/>
    <w:rsid w:val="0092266A"/>
    <w:rsid w:val="009229F1"/>
    <w:rsid w:val="0092353C"/>
    <w:rsid w:val="00924148"/>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DA2"/>
    <w:rsid w:val="00962DB1"/>
    <w:rsid w:val="00964028"/>
    <w:rsid w:val="00966051"/>
    <w:rsid w:val="00966864"/>
    <w:rsid w:val="00966DAF"/>
    <w:rsid w:val="00967504"/>
    <w:rsid w:val="0097038D"/>
    <w:rsid w:val="00973385"/>
    <w:rsid w:val="00973851"/>
    <w:rsid w:val="0097389A"/>
    <w:rsid w:val="00974B18"/>
    <w:rsid w:val="0097691E"/>
    <w:rsid w:val="00976B98"/>
    <w:rsid w:val="009801DD"/>
    <w:rsid w:val="0098080D"/>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39DB"/>
    <w:rsid w:val="009D01C7"/>
    <w:rsid w:val="009D3DA7"/>
    <w:rsid w:val="009D4E89"/>
    <w:rsid w:val="009D5497"/>
    <w:rsid w:val="009D6662"/>
    <w:rsid w:val="009D6A99"/>
    <w:rsid w:val="009D7793"/>
    <w:rsid w:val="009D7D19"/>
    <w:rsid w:val="009E0D65"/>
    <w:rsid w:val="009E2994"/>
    <w:rsid w:val="009E2D24"/>
    <w:rsid w:val="009E3B25"/>
    <w:rsid w:val="009E4995"/>
    <w:rsid w:val="009E4F6C"/>
    <w:rsid w:val="009E6A43"/>
    <w:rsid w:val="009F2147"/>
    <w:rsid w:val="009F2A3A"/>
    <w:rsid w:val="009F71C7"/>
    <w:rsid w:val="00A00D7B"/>
    <w:rsid w:val="00A00EFA"/>
    <w:rsid w:val="00A0244C"/>
    <w:rsid w:val="00A03267"/>
    <w:rsid w:val="00A03444"/>
    <w:rsid w:val="00A04C3F"/>
    <w:rsid w:val="00A05CB0"/>
    <w:rsid w:val="00A068F9"/>
    <w:rsid w:val="00A117C0"/>
    <w:rsid w:val="00A13E31"/>
    <w:rsid w:val="00A14CB9"/>
    <w:rsid w:val="00A17833"/>
    <w:rsid w:val="00A17ABB"/>
    <w:rsid w:val="00A20362"/>
    <w:rsid w:val="00A22864"/>
    <w:rsid w:val="00A22928"/>
    <w:rsid w:val="00A242A5"/>
    <w:rsid w:val="00A26338"/>
    <w:rsid w:val="00A267AB"/>
    <w:rsid w:val="00A26D9A"/>
    <w:rsid w:val="00A274C1"/>
    <w:rsid w:val="00A27B68"/>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1AC"/>
    <w:rsid w:val="00A46CF7"/>
    <w:rsid w:val="00A46FBB"/>
    <w:rsid w:val="00A47342"/>
    <w:rsid w:val="00A477F6"/>
    <w:rsid w:val="00A51C51"/>
    <w:rsid w:val="00A51F29"/>
    <w:rsid w:val="00A55789"/>
    <w:rsid w:val="00A559CF"/>
    <w:rsid w:val="00A61262"/>
    <w:rsid w:val="00A61508"/>
    <w:rsid w:val="00A63A8B"/>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AC2"/>
    <w:rsid w:val="00A90717"/>
    <w:rsid w:val="00A91AE2"/>
    <w:rsid w:val="00A93338"/>
    <w:rsid w:val="00A93796"/>
    <w:rsid w:val="00A93E48"/>
    <w:rsid w:val="00A94191"/>
    <w:rsid w:val="00A94BCC"/>
    <w:rsid w:val="00A9523D"/>
    <w:rsid w:val="00A97E7A"/>
    <w:rsid w:val="00AA2ECE"/>
    <w:rsid w:val="00AA38BE"/>
    <w:rsid w:val="00AA4BF3"/>
    <w:rsid w:val="00AA5241"/>
    <w:rsid w:val="00AA55BE"/>
    <w:rsid w:val="00AA5F9D"/>
    <w:rsid w:val="00AA62C9"/>
    <w:rsid w:val="00AA65EB"/>
    <w:rsid w:val="00AA6A2A"/>
    <w:rsid w:val="00AA7C6A"/>
    <w:rsid w:val="00AB0774"/>
    <w:rsid w:val="00AB4682"/>
    <w:rsid w:val="00AB4CEF"/>
    <w:rsid w:val="00AB6B89"/>
    <w:rsid w:val="00AB7BE9"/>
    <w:rsid w:val="00AC03DC"/>
    <w:rsid w:val="00AC08CC"/>
    <w:rsid w:val="00AC0B64"/>
    <w:rsid w:val="00AC1381"/>
    <w:rsid w:val="00AC2412"/>
    <w:rsid w:val="00AC513C"/>
    <w:rsid w:val="00AC54EB"/>
    <w:rsid w:val="00AC5D07"/>
    <w:rsid w:val="00AC6FC2"/>
    <w:rsid w:val="00AD08A5"/>
    <w:rsid w:val="00AD0EB7"/>
    <w:rsid w:val="00AD23BE"/>
    <w:rsid w:val="00AD24DF"/>
    <w:rsid w:val="00AD517F"/>
    <w:rsid w:val="00AD673C"/>
    <w:rsid w:val="00AE0518"/>
    <w:rsid w:val="00AE0728"/>
    <w:rsid w:val="00AE2FB5"/>
    <w:rsid w:val="00AE31A3"/>
    <w:rsid w:val="00AE4168"/>
    <w:rsid w:val="00AE577E"/>
    <w:rsid w:val="00AE57CC"/>
    <w:rsid w:val="00AE59D8"/>
    <w:rsid w:val="00AE602B"/>
    <w:rsid w:val="00AE7F53"/>
    <w:rsid w:val="00AF047C"/>
    <w:rsid w:val="00AF15CD"/>
    <w:rsid w:val="00AF25E1"/>
    <w:rsid w:val="00AF2C73"/>
    <w:rsid w:val="00AF33E3"/>
    <w:rsid w:val="00AF410E"/>
    <w:rsid w:val="00AF484F"/>
    <w:rsid w:val="00AF5E60"/>
    <w:rsid w:val="00AF65D6"/>
    <w:rsid w:val="00B0103E"/>
    <w:rsid w:val="00B01C6C"/>
    <w:rsid w:val="00B025C8"/>
    <w:rsid w:val="00B03C57"/>
    <w:rsid w:val="00B07EC6"/>
    <w:rsid w:val="00B111E7"/>
    <w:rsid w:val="00B1254D"/>
    <w:rsid w:val="00B129D2"/>
    <w:rsid w:val="00B13080"/>
    <w:rsid w:val="00B16240"/>
    <w:rsid w:val="00B1633C"/>
    <w:rsid w:val="00B1667C"/>
    <w:rsid w:val="00B16F22"/>
    <w:rsid w:val="00B20D06"/>
    <w:rsid w:val="00B220DC"/>
    <w:rsid w:val="00B24B41"/>
    <w:rsid w:val="00B31A55"/>
    <w:rsid w:val="00B325BB"/>
    <w:rsid w:val="00B32B0A"/>
    <w:rsid w:val="00B355C1"/>
    <w:rsid w:val="00B36B42"/>
    <w:rsid w:val="00B36C91"/>
    <w:rsid w:val="00B41639"/>
    <w:rsid w:val="00B43205"/>
    <w:rsid w:val="00B43E23"/>
    <w:rsid w:val="00B4550C"/>
    <w:rsid w:val="00B501BD"/>
    <w:rsid w:val="00B502AB"/>
    <w:rsid w:val="00B50748"/>
    <w:rsid w:val="00B508EA"/>
    <w:rsid w:val="00B50C2F"/>
    <w:rsid w:val="00B511C4"/>
    <w:rsid w:val="00B52A55"/>
    <w:rsid w:val="00B53862"/>
    <w:rsid w:val="00B53C59"/>
    <w:rsid w:val="00B5667E"/>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314E"/>
    <w:rsid w:val="00BB7085"/>
    <w:rsid w:val="00BB768B"/>
    <w:rsid w:val="00BC0078"/>
    <w:rsid w:val="00BC039A"/>
    <w:rsid w:val="00BC28CC"/>
    <w:rsid w:val="00BC2ED3"/>
    <w:rsid w:val="00BC468C"/>
    <w:rsid w:val="00BC49AD"/>
    <w:rsid w:val="00BC4FC9"/>
    <w:rsid w:val="00BC511C"/>
    <w:rsid w:val="00BC62BB"/>
    <w:rsid w:val="00BC6ECA"/>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77F1"/>
    <w:rsid w:val="00BF1982"/>
    <w:rsid w:val="00BF254A"/>
    <w:rsid w:val="00BF2938"/>
    <w:rsid w:val="00BF491B"/>
    <w:rsid w:val="00BF49AA"/>
    <w:rsid w:val="00BF60E0"/>
    <w:rsid w:val="00C0166A"/>
    <w:rsid w:val="00C076CE"/>
    <w:rsid w:val="00C11CE8"/>
    <w:rsid w:val="00C12C03"/>
    <w:rsid w:val="00C13127"/>
    <w:rsid w:val="00C14146"/>
    <w:rsid w:val="00C14645"/>
    <w:rsid w:val="00C15BC4"/>
    <w:rsid w:val="00C15BE1"/>
    <w:rsid w:val="00C160A3"/>
    <w:rsid w:val="00C17393"/>
    <w:rsid w:val="00C20E89"/>
    <w:rsid w:val="00C20F3D"/>
    <w:rsid w:val="00C22DF1"/>
    <w:rsid w:val="00C22EE1"/>
    <w:rsid w:val="00C23453"/>
    <w:rsid w:val="00C23891"/>
    <w:rsid w:val="00C23B34"/>
    <w:rsid w:val="00C2535B"/>
    <w:rsid w:val="00C2607F"/>
    <w:rsid w:val="00C30916"/>
    <w:rsid w:val="00C31A9D"/>
    <w:rsid w:val="00C323A3"/>
    <w:rsid w:val="00C330ED"/>
    <w:rsid w:val="00C37FF9"/>
    <w:rsid w:val="00C40289"/>
    <w:rsid w:val="00C449C5"/>
    <w:rsid w:val="00C5007F"/>
    <w:rsid w:val="00C520A1"/>
    <w:rsid w:val="00C522AB"/>
    <w:rsid w:val="00C522D4"/>
    <w:rsid w:val="00C53FBF"/>
    <w:rsid w:val="00C54924"/>
    <w:rsid w:val="00C559CA"/>
    <w:rsid w:val="00C56145"/>
    <w:rsid w:val="00C5699F"/>
    <w:rsid w:val="00C6265E"/>
    <w:rsid w:val="00C630FC"/>
    <w:rsid w:val="00C63F7E"/>
    <w:rsid w:val="00C64B84"/>
    <w:rsid w:val="00C653AE"/>
    <w:rsid w:val="00C67348"/>
    <w:rsid w:val="00C67750"/>
    <w:rsid w:val="00C7000B"/>
    <w:rsid w:val="00C70CFC"/>
    <w:rsid w:val="00C71D52"/>
    <w:rsid w:val="00C7309F"/>
    <w:rsid w:val="00C763AD"/>
    <w:rsid w:val="00C77086"/>
    <w:rsid w:val="00C80E91"/>
    <w:rsid w:val="00C82261"/>
    <w:rsid w:val="00C828A9"/>
    <w:rsid w:val="00C83E00"/>
    <w:rsid w:val="00C870C3"/>
    <w:rsid w:val="00C877B0"/>
    <w:rsid w:val="00C90E05"/>
    <w:rsid w:val="00C90EA2"/>
    <w:rsid w:val="00C91E41"/>
    <w:rsid w:val="00C92C41"/>
    <w:rsid w:val="00C9476B"/>
    <w:rsid w:val="00C94DFD"/>
    <w:rsid w:val="00C95405"/>
    <w:rsid w:val="00C9788F"/>
    <w:rsid w:val="00C97F7B"/>
    <w:rsid w:val="00CA08EA"/>
    <w:rsid w:val="00CA27B6"/>
    <w:rsid w:val="00CA6F10"/>
    <w:rsid w:val="00CA7196"/>
    <w:rsid w:val="00CA7663"/>
    <w:rsid w:val="00CB1D51"/>
    <w:rsid w:val="00CB214B"/>
    <w:rsid w:val="00CB71C6"/>
    <w:rsid w:val="00CC1016"/>
    <w:rsid w:val="00CC2DBC"/>
    <w:rsid w:val="00CC3013"/>
    <w:rsid w:val="00CC4DE5"/>
    <w:rsid w:val="00CC5805"/>
    <w:rsid w:val="00CC6E22"/>
    <w:rsid w:val="00CC7A36"/>
    <w:rsid w:val="00CD0490"/>
    <w:rsid w:val="00CD1C29"/>
    <w:rsid w:val="00CD1F71"/>
    <w:rsid w:val="00CD430C"/>
    <w:rsid w:val="00CD559A"/>
    <w:rsid w:val="00CE1982"/>
    <w:rsid w:val="00CE6A81"/>
    <w:rsid w:val="00CE7C5F"/>
    <w:rsid w:val="00CF1911"/>
    <w:rsid w:val="00CF26F3"/>
    <w:rsid w:val="00CF5E90"/>
    <w:rsid w:val="00CF6814"/>
    <w:rsid w:val="00CF6F15"/>
    <w:rsid w:val="00CF75BF"/>
    <w:rsid w:val="00D00D0F"/>
    <w:rsid w:val="00D0688B"/>
    <w:rsid w:val="00D1009E"/>
    <w:rsid w:val="00D10A39"/>
    <w:rsid w:val="00D126CF"/>
    <w:rsid w:val="00D12AD1"/>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50C8E"/>
    <w:rsid w:val="00D51313"/>
    <w:rsid w:val="00D51CED"/>
    <w:rsid w:val="00D51D43"/>
    <w:rsid w:val="00D51EEB"/>
    <w:rsid w:val="00D5369C"/>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453D"/>
    <w:rsid w:val="00D75071"/>
    <w:rsid w:val="00D76294"/>
    <w:rsid w:val="00D766AC"/>
    <w:rsid w:val="00D77AD5"/>
    <w:rsid w:val="00D804DF"/>
    <w:rsid w:val="00D83B78"/>
    <w:rsid w:val="00D860CB"/>
    <w:rsid w:val="00D91524"/>
    <w:rsid w:val="00D917C8"/>
    <w:rsid w:val="00D93009"/>
    <w:rsid w:val="00D955EA"/>
    <w:rsid w:val="00D9582D"/>
    <w:rsid w:val="00D978D0"/>
    <w:rsid w:val="00D97E51"/>
    <w:rsid w:val="00DA054D"/>
    <w:rsid w:val="00DA0654"/>
    <w:rsid w:val="00DA246E"/>
    <w:rsid w:val="00DA3ABB"/>
    <w:rsid w:val="00DA3CE0"/>
    <w:rsid w:val="00DA3D2B"/>
    <w:rsid w:val="00DA445A"/>
    <w:rsid w:val="00DA5158"/>
    <w:rsid w:val="00DA6C53"/>
    <w:rsid w:val="00DA6D5C"/>
    <w:rsid w:val="00DA6E71"/>
    <w:rsid w:val="00DB097E"/>
    <w:rsid w:val="00DB242A"/>
    <w:rsid w:val="00DB27A7"/>
    <w:rsid w:val="00DB350D"/>
    <w:rsid w:val="00DB483E"/>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F0AF6"/>
    <w:rsid w:val="00DF24AE"/>
    <w:rsid w:val="00DF4ED9"/>
    <w:rsid w:val="00E00CAD"/>
    <w:rsid w:val="00E02AE7"/>
    <w:rsid w:val="00E03EA3"/>
    <w:rsid w:val="00E05EF4"/>
    <w:rsid w:val="00E067A0"/>
    <w:rsid w:val="00E072BE"/>
    <w:rsid w:val="00E07A8E"/>
    <w:rsid w:val="00E07FA9"/>
    <w:rsid w:val="00E10704"/>
    <w:rsid w:val="00E13349"/>
    <w:rsid w:val="00E13EE6"/>
    <w:rsid w:val="00E15DBC"/>
    <w:rsid w:val="00E16816"/>
    <w:rsid w:val="00E20358"/>
    <w:rsid w:val="00E20A2A"/>
    <w:rsid w:val="00E23471"/>
    <w:rsid w:val="00E235D3"/>
    <w:rsid w:val="00E24F8A"/>
    <w:rsid w:val="00E25A71"/>
    <w:rsid w:val="00E26644"/>
    <w:rsid w:val="00E27533"/>
    <w:rsid w:val="00E30090"/>
    <w:rsid w:val="00E3156B"/>
    <w:rsid w:val="00E315A7"/>
    <w:rsid w:val="00E320CE"/>
    <w:rsid w:val="00E323B1"/>
    <w:rsid w:val="00E340F0"/>
    <w:rsid w:val="00E34EF2"/>
    <w:rsid w:val="00E40ECA"/>
    <w:rsid w:val="00E413E8"/>
    <w:rsid w:val="00E41653"/>
    <w:rsid w:val="00E429BC"/>
    <w:rsid w:val="00E43A99"/>
    <w:rsid w:val="00E43F7B"/>
    <w:rsid w:val="00E44B18"/>
    <w:rsid w:val="00E45824"/>
    <w:rsid w:val="00E476A9"/>
    <w:rsid w:val="00E50341"/>
    <w:rsid w:val="00E504A5"/>
    <w:rsid w:val="00E52F88"/>
    <w:rsid w:val="00E53256"/>
    <w:rsid w:val="00E53761"/>
    <w:rsid w:val="00E53972"/>
    <w:rsid w:val="00E5656D"/>
    <w:rsid w:val="00E56CBB"/>
    <w:rsid w:val="00E573B7"/>
    <w:rsid w:val="00E578D5"/>
    <w:rsid w:val="00E600D2"/>
    <w:rsid w:val="00E60AA9"/>
    <w:rsid w:val="00E620B1"/>
    <w:rsid w:val="00E62618"/>
    <w:rsid w:val="00E643D0"/>
    <w:rsid w:val="00E64EE0"/>
    <w:rsid w:val="00E65B13"/>
    <w:rsid w:val="00E66FA1"/>
    <w:rsid w:val="00E67306"/>
    <w:rsid w:val="00E6741E"/>
    <w:rsid w:val="00E67835"/>
    <w:rsid w:val="00E70D91"/>
    <w:rsid w:val="00E7267D"/>
    <w:rsid w:val="00E735FC"/>
    <w:rsid w:val="00E7524A"/>
    <w:rsid w:val="00E76533"/>
    <w:rsid w:val="00E7758C"/>
    <w:rsid w:val="00E80C12"/>
    <w:rsid w:val="00E83879"/>
    <w:rsid w:val="00E839C0"/>
    <w:rsid w:val="00E84769"/>
    <w:rsid w:val="00E85279"/>
    <w:rsid w:val="00E8544D"/>
    <w:rsid w:val="00E85DAF"/>
    <w:rsid w:val="00E86E62"/>
    <w:rsid w:val="00E87573"/>
    <w:rsid w:val="00E92384"/>
    <w:rsid w:val="00E92BEB"/>
    <w:rsid w:val="00E938B4"/>
    <w:rsid w:val="00E938C1"/>
    <w:rsid w:val="00E9443F"/>
    <w:rsid w:val="00E959DD"/>
    <w:rsid w:val="00E96541"/>
    <w:rsid w:val="00EA0330"/>
    <w:rsid w:val="00EA1AA4"/>
    <w:rsid w:val="00EA1BB9"/>
    <w:rsid w:val="00EA500E"/>
    <w:rsid w:val="00EA5F4A"/>
    <w:rsid w:val="00EA66BC"/>
    <w:rsid w:val="00EA7418"/>
    <w:rsid w:val="00EB07DB"/>
    <w:rsid w:val="00EB0F70"/>
    <w:rsid w:val="00EB2553"/>
    <w:rsid w:val="00EB5C72"/>
    <w:rsid w:val="00EB5D92"/>
    <w:rsid w:val="00EC065B"/>
    <w:rsid w:val="00EC0FDA"/>
    <w:rsid w:val="00EC29BA"/>
    <w:rsid w:val="00EC326D"/>
    <w:rsid w:val="00EC4230"/>
    <w:rsid w:val="00EC45DF"/>
    <w:rsid w:val="00EC6122"/>
    <w:rsid w:val="00EC73C8"/>
    <w:rsid w:val="00EC75DA"/>
    <w:rsid w:val="00ED0777"/>
    <w:rsid w:val="00ED30F9"/>
    <w:rsid w:val="00ED7CC9"/>
    <w:rsid w:val="00ED7F48"/>
    <w:rsid w:val="00EE03F4"/>
    <w:rsid w:val="00EE1CF1"/>
    <w:rsid w:val="00EE2BB6"/>
    <w:rsid w:val="00EE3246"/>
    <w:rsid w:val="00EE452D"/>
    <w:rsid w:val="00EE5FF3"/>
    <w:rsid w:val="00EE7D2E"/>
    <w:rsid w:val="00EF13A4"/>
    <w:rsid w:val="00EF1C4E"/>
    <w:rsid w:val="00EF2FD0"/>
    <w:rsid w:val="00EF467A"/>
    <w:rsid w:val="00EF6CFA"/>
    <w:rsid w:val="00EF7289"/>
    <w:rsid w:val="00F0261C"/>
    <w:rsid w:val="00F03702"/>
    <w:rsid w:val="00F03B57"/>
    <w:rsid w:val="00F05666"/>
    <w:rsid w:val="00F12A21"/>
    <w:rsid w:val="00F12E8C"/>
    <w:rsid w:val="00F13327"/>
    <w:rsid w:val="00F13F9F"/>
    <w:rsid w:val="00F15842"/>
    <w:rsid w:val="00F16167"/>
    <w:rsid w:val="00F16AA8"/>
    <w:rsid w:val="00F22933"/>
    <w:rsid w:val="00F22A89"/>
    <w:rsid w:val="00F234CD"/>
    <w:rsid w:val="00F25E34"/>
    <w:rsid w:val="00F278CC"/>
    <w:rsid w:val="00F30289"/>
    <w:rsid w:val="00F31B03"/>
    <w:rsid w:val="00F3212E"/>
    <w:rsid w:val="00F34F9D"/>
    <w:rsid w:val="00F35A9C"/>
    <w:rsid w:val="00F35DB3"/>
    <w:rsid w:val="00F376E2"/>
    <w:rsid w:val="00F379D4"/>
    <w:rsid w:val="00F40D6D"/>
    <w:rsid w:val="00F439AF"/>
    <w:rsid w:val="00F43A71"/>
    <w:rsid w:val="00F43C72"/>
    <w:rsid w:val="00F44970"/>
    <w:rsid w:val="00F44D2D"/>
    <w:rsid w:val="00F46920"/>
    <w:rsid w:val="00F473D1"/>
    <w:rsid w:val="00F475E8"/>
    <w:rsid w:val="00F47DBA"/>
    <w:rsid w:val="00F523A8"/>
    <w:rsid w:val="00F52757"/>
    <w:rsid w:val="00F5339E"/>
    <w:rsid w:val="00F53EAD"/>
    <w:rsid w:val="00F53F64"/>
    <w:rsid w:val="00F557CD"/>
    <w:rsid w:val="00F61619"/>
    <w:rsid w:val="00F6279A"/>
    <w:rsid w:val="00F627E6"/>
    <w:rsid w:val="00F62D7B"/>
    <w:rsid w:val="00F63D1F"/>
    <w:rsid w:val="00F66E30"/>
    <w:rsid w:val="00F70254"/>
    <w:rsid w:val="00F705F6"/>
    <w:rsid w:val="00F72206"/>
    <w:rsid w:val="00F75986"/>
    <w:rsid w:val="00F766C0"/>
    <w:rsid w:val="00F775AE"/>
    <w:rsid w:val="00F777CA"/>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16CD"/>
    <w:rsid w:val="00FB1852"/>
    <w:rsid w:val="00FB325C"/>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625F92E-BF4F-46D4-B4DA-22D2CBDD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7"/>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7"/>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7"/>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7"/>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7"/>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7"/>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7"/>
      </w:numPr>
      <w:spacing w:before="240" w:after="60"/>
      <w:outlineLvl w:val="6"/>
    </w:pPr>
  </w:style>
  <w:style w:type="paragraph" w:styleId="8">
    <w:name w:val="heading 8"/>
    <w:basedOn w:val="a1"/>
    <w:next w:val="a1"/>
    <w:link w:val="80"/>
    <w:uiPriority w:val="99"/>
    <w:qFormat/>
    <w:locked/>
    <w:rsid w:val="00196B60"/>
    <w:pPr>
      <w:numPr>
        <w:ilvl w:val="7"/>
        <w:numId w:val="7"/>
      </w:numPr>
      <w:spacing w:before="240" w:after="60"/>
      <w:outlineLvl w:val="7"/>
    </w:pPr>
    <w:rPr>
      <w:i/>
      <w:iCs/>
    </w:rPr>
  </w:style>
  <w:style w:type="paragraph" w:styleId="9">
    <w:name w:val="heading 9"/>
    <w:basedOn w:val="a1"/>
    <w:next w:val="a1"/>
    <w:link w:val="90"/>
    <w:uiPriority w:val="99"/>
    <w:qFormat/>
    <w:locked/>
    <w:rsid w:val="00196B60"/>
    <w:pPr>
      <w:numPr>
        <w:ilvl w:val="8"/>
        <w:numId w:val="7"/>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rsid w:val="00B16F22"/>
    <w:pPr>
      <w:tabs>
        <w:tab w:val="left" w:pos="1200"/>
        <w:tab w:val="right" w:leader="dot" w:pos="9854"/>
      </w:tabs>
      <w:ind w:left="480"/>
      <w:jc w:val="both"/>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9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4"/>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6"/>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5"/>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99"/>
    <w:qFormat/>
    <w:locked/>
    <w:rsid w:val="000D3336"/>
    <w:rPr>
      <w:sz w:val="24"/>
      <w:szCs w:val="24"/>
    </w:rPr>
  </w:style>
  <w:style w:type="paragraph" w:customStyle="1" w:styleId="affff8">
    <w:name w:val="Знак"/>
    <w:basedOn w:val="a1"/>
    <w:uiPriority w:val="99"/>
    <w:rsid w:val="00313C0B"/>
    <w:rPr>
      <w:rFonts w:ascii="Verdana" w:hAnsi="Verdana" w:cs="Verdana"/>
      <w:sz w:val="20"/>
      <w:szCs w:val="20"/>
      <w:lang w:val="en-US" w:eastAsia="en-US"/>
    </w:rPr>
  </w:style>
  <w:style w:type="paragraph" w:styleId="affff9">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uiPriority w:val="99"/>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a">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b">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d">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0">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1">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3">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C692-B25A-4031-950E-BBA342DA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14</Pages>
  <Words>2970</Words>
  <Characters>16931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dc:description>Обработан пакетом :: Методичка :: (C) Александр, 2007-2011http://methodichka.ru/methodichka@gmail.com</dc:description>
  <cp:lastModifiedBy>Администрация Гостицкая</cp:lastModifiedBy>
  <cp:revision>37</cp:revision>
  <cp:lastPrinted>2014-09-11T06:49:00Z</cp:lastPrinted>
  <dcterms:created xsi:type="dcterms:W3CDTF">2014-09-01T10:54:00Z</dcterms:created>
  <dcterms:modified xsi:type="dcterms:W3CDTF">2014-09-12T11:35:00Z</dcterms:modified>
</cp:coreProperties>
</file>