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505" w:rsidRPr="00AE75AC" w:rsidRDefault="00A12505" w:rsidP="00A12505">
      <w:pPr>
        <w:rPr>
          <w:b/>
          <w:bCs/>
          <w:sz w:val="4"/>
          <w:szCs w:val="4"/>
        </w:rPr>
      </w:pPr>
    </w:p>
    <w:p w:rsidR="00B30CC8" w:rsidRPr="00B30CC8" w:rsidRDefault="00B30CC8" w:rsidP="00B30CC8">
      <w:pPr>
        <w:widowControl w:val="0"/>
        <w:jc w:val="right"/>
        <w:rPr>
          <w:rFonts w:eastAsia="Calibri"/>
          <w:b/>
          <w:szCs w:val="20"/>
        </w:rPr>
      </w:pPr>
    </w:p>
    <w:p w:rsidR="00B30CC8" w:rsidRPr="00B30CC8" w:rsidRDefault="00B30CC8" w:rsidP="00B30CC8">
      <w:pPr>
        <w:widowControl w:val="0"/>
        <w:jc w:val="right"/>
        <w:rPr>
          <w:rFonts w:eastAsia="Calibri"/>
          <w:b/>
          <w:sz w:val="24"/>
        </w:rPr>
      </w:pPr>
      <w:r w:rsidRPr="00B30CC8">
        <w:rPr>
          <w:rFonts w:eastAsia="Calibri"/>
          <w:b/>
          <w:sz w:val="24"/>
        </w:rPr>
        <w:t>УТВЕРЖДАЮ</w:t>
      </w:r>
    </w:p>
    <w:p w:rsidR="00B30CC8" w:rsidRPr="00B30CC8" w:rsidRDefault="00B30CC8" w:rsidP="00B30CC8">
      <w:pPr>
        <w:widowControl w:val="0"/>
        <w:jc w:val="right"/>
        <w:rPr>
          <w:rFonts w:eastAsia="Calibri"/>
          <w:sz w:val="24"/>
        </w:rPr>
      </w:pPr>
      <w:r w:rsidRPr="00B30CC8">
        <w:rPr>
          <w:rFonts w:eastAsia="Calibri"/>
          <w:sz w:val="24"/>
        </w:rPr>
        <w:t>Глава администрации</w:t>
      </w:r>
    </w:p>
    <w:p w:rsidR="00B30CC8" w:rsidRPr="00B30CC8" w:rsidRDefault="00B30CC8" w:rsidP="00B30CC8">
      <w:pPr>
        <w:widowControl w:val="0"/>
        <w:jc w:val="right"/>
        <w:rPr>
          <w:rFonts w:eastAsia="Calibri"/>
          <w:sz w:val="24"/>
        </w:rPr>
      </w:pPr>
      <w:r w:rsidRPr="00B30CC8">
        <w:rPr>
          <w:rFonts w:eastAsia="Calibri"/>
          <w:sz w:val="24"/>
        </w:rPr>
        <w:t>Гостицкого сельского поселения</w:t>
      </w:r>
    </w:p>
    <w:p w:rsidR="00B30CC8" w:rsidRPr="00B30CC8" w:rsidRDefault="00B30CC8" w:rsidP="00B30CC8">
      <w:pPr>
        <w:widowControl w:val="0"/>
        <w:jc w:val="right"/>
        <w:rPr>
          <w:rFonts w:eastAsia="Calibri"/>
          <w:sz w:val="24"/>
        </w:rPr>
      </w:pPr>
    </w:p>
    <w:p w:rsidR="00B30CC8" w:rsidRPr="00B30CC8" w:rsidRDefault="00B30CC8" w:rsidP="00B30CC8">
      <w:pPr>
        <w:widowControl w:val="0"/>
        <w:jc w:val="right"/>
        <w:rPr>
          <w:rFonts w:eastAsia="Calibri"/>
          <w:sz w:val="24"/>
        </w:rPr>
      </w:pPr>
      <w:r w:rsidRPr="00B30CC8">
        <w:rPr>
          <w:rFonts w:eastAsia="Calibri"/>
          <w:sz w:val="24"/>
        </w:rPr>
        <w:t>________________ В.Ф. Лебедев</w:t>
      </w:r>
    </w:p>
    <w:p w:rsidR="00B30CC8" w:rsidRPr="00B30CC8" w:rsidRDefault="00B30CC8" w:rsidP="00B30CC8">
      <w:pPr>
        <w:widowControl w:val="0"/>
        <w:jc w:val="right"/>
        <w:rPr>
          <w:rFonts w:eastAsia="Calibri"/>
          <w:sz w:val="24"/>
        </w:rPr>
      </w:pPr>
    </w:p>
    <w:p w:rsidR="00B30CC8" w:rsidRPr="00B30CC8" w:rsidRDefault="00B30CC8" w:rsidP="00B30CC8">
      <w:pPr>
        <w:widowControl w:val="0"/>
        <w:jc w:val="right"/>
        <w:rPr>
          <w:rFonts w:eastAsia="Calibri"/>
          <w:sz w:val="24"/>
        </w:rPr>
      </w:pPr>
      <w:r w:rsidRPr="00B30CC8">
        <w:rPr>
          <w:rFonts w:eastAsia="Calibri"/>
          <w:sz w:val="24"/>
        </w:rPr>
        <w:t>____ ______________ 2016 года</w:t>
      </w:r>
    </w:p>
    <w:p w:rsidR="00B30CC8" w:rsidRPr="00B30CC8" w:rsidRDefault="00B30CC8" w:rsidP="00B30CC8">
      <w:pPr>
        <w:widowControl w:val="0"/>
        <w:jc w:val="right"/>
        <w:rPr>
          <w:rFonts w:eastAsia="Calibri"/>
          <w:sz w:val="24"/>
        </w:rPr>
      </w:pPr>
      <w:r w:rsidRPr="00B30CC8">
        <w:rPr>
          <w:rFonts w:eastAsia="Calibri"/>
          <w:sz w:val="24"/>
        </w:rPr>
        <w:t xml:space="preserve">(основание: распоряжение </w:t>
      </w:r>
    </w:p>
    <w:p w:rsidR="00B30CC8" w:rsidRPr="00B30CC8" w:rsidRDefault="00B30CC8" w:rsidP="00B30CC8">
      <w:pPr>
        <w:widowControl w:val="0"/>
        <w:jc w:val="right"/>
        <w:rPr>
          <w:rFonts w:eastAsia="Calibri"/>
          <w:sz w:val="24"/>
        </w:rPr>
      </w:pPr>
      <w:r w:rsidRPr="00B30CC8">
        <w:rPr>
          <w:rFonts w:eastAsia="Calibri"/>
          <w:sz w:val="24"/>
        </w:rPr>
        <w:t xml:space="preserve">от </w:t>
      </w:r>
      <w:r w:rsidR="009C39F2" w:rsidRPr="009C39F2">
        <w:rPr>
          <w:rFonts w:eastAsia="Calibri"/>
          <w:sz w:val="24"/>
        </w:rPr>
        <w:t>31</w:t>
      </w:r>
      <w:r w:rsidRPr="009C39F2">
        <w:rPr>
          <w:rFonts w:eastAsia="Calibri"/>
          <w:sz w:val="24"/>
        </w:rPr>
        <w:t xml:space="preserve">.05.2015  № </w:t>
      </w:r>
      <w:r w:rsidR="009C39F2" w:rsidRPr="009C39F2">
        <w:rPr>
          <w:rFonts w:eastAsia="Calibri"/>
          <w:sz w:val="24"/>
        </w:rPr>
        <w:t>20</w:t>
      </w:r>
      <w:r w:rsidRPr="009C39F2">
        <w:rPr>
          <w:rFonts w:eastAsia="Calibri"/>
          <w:sz w:val="24"/>
        </w:rPr>
        <w:t>-р)</w:t>
      </w:r>
    </w:p>
    <w:p w:rsidR="00B30CC8" w:rsidRDefault="00B30CC8" w:rsidP="00B30CC8">
      <w:pPr>
        <w:widowControl w:val="0"/>
        <w:jc w:val="right"/>
        <w:rPr>
          <w:rFonts w:eastAsia="Calibri"/>
          <w:b/>
          <w:szCs w:val="20"/>
        </w:rPr>
      </w:pPr>
      <w:r>
        <w:rPr>
          <w:rFonts w:eastAsia="Calibri"/>
          <w:szCs w:val="20"/>
        </w:rPr>
        <w:t xml:space="preserve">                                                                                                                                               </w:t>
      </w:r>
    </w:p>
    <w:p w:rsidR="00B30CC8" w:rsidRDefault="00B30CC8" w:rsidP="00B30CC8">
      <w:pPr>
        <w:widowControl w:val="0"/>
        <w:jc w:val="right"/>
        <w:rPr>
          <w:rFonts w:eastAsia="Calibri"/>
          <w:color w:val="0000FF"/>
          <w:szCs w:val="20"/>
        </w:rPr>
      </w:pPr>
      <w:r>
        <w:rPr>
          <w:rFonts w:eastAsia="Calibri"/>
          <w:color w:val="0000FF"/>
          <w:szCs w:val="20"/>
        </w:rPr>
        <w:tab/>
      </w:r>
      <w:r>
        <w:rPr>
          <w:rFonts w:eastAsia="Calibri"/>
          <w:color w:val="0000FF"/>
          <w:szCs w:val="20"/>
        </w:rPr>
        <w:tab/>
      </w:r>
      <w:r>
        <w:rPr>
          <w:rFonts w:eastAsia="Calibri"/>
          <w:color w:val="0000FF"/>
          <w:szCs w:val="20"/>
        </w:rPr>
        <w:tab/>
      </w:r>
      <w:r>
        <w:rPr>
          <w:rFonts w:eastAsia="Calibri"/>
          <w:color w:val="0000FF"/>
          <w:szCs w:val="20"/>
        </w:rPr>
        <w:tab/>
      </w:r>
      <w:r>
        <w:rPr>
          <w:rFonts w:eastAsia="Calibri"/>
          <w:color w:val="0000FF"/>
          <w:szCs w:val="20"/>
        </w:rPr>
        <w:tab/>
        <w:t xml:space="preserve">                                                                            </w:t>
      </w:r>
    </w:p>
    <w:p w:rsidR="00B30CC8" w:rsidRDefault="00B30CC8" w:rsidP="00B30CC8">
      <w:pPr>
        <w:jc w:val="both"/>
        <w:rPr>
          <w:rFonts w:eastAsia="Calibri"/>
          <w:sz w:val="24"/>
        </w:rPr>
      </w:pPr>
    </w:p>
    <w:p w:rsidR="00B30CC8" w:rsidRDefault="00B30CC8" w:rsidP="00B30CC8">
      <w:pPr>
        <w:jc w:val="both"/>
        <w:rPr>
          <w:rFonts w:eastAsia="Calibri"/>
        </w:rPr>
      </w:pPr>
    </w:p>
    <w:p w:rsidR="00B30CC8" w:rsidRDefault="00B30CC8" w:rsidP="00B30CC8">
      <w:pPr>
        <w:jc w:val="both"/>
        <w:rPr>
          <w:rFonts w:eastAsia="Calibri"/>
        </w:rPr>
      </w:pPr>
    </w:p>
    <w:p w:rsidR="00B30CC8" w:rsidRDefault="00B30CC8" w:rsidP="00B30CC8">
      <w:pPr>
        <w:jc w:val="both"/>
        <w:rPr>
          <w:rFonts w:eastAsia="Calibri"/>
        </w:rPr>
      </w:pPr>
    </w:p>
    <w:p w:rsidR="00B30CC8" w:rsidRDefault="00B30CC8" w:rsidP="00B30CC8">
      <w:pPr>
        <w:jc w:val="both"/>
        <w:rPr>
          <w:rFonts w:eastAsia="Calibri"/>
        </w:rPr>
      </w:pPr>
    </w:p>
    <w:p w:rsidR="00B30CC8" w:rsidRDefault="00B30CC8" w:rsidP="00B30CC8">
      <w:pPr>
        <w:jc w:val="center"/>
        <w:rPr>
          <w:rFonts w:eastAsia="Calibri"/>
          <w:bCs/>
        </w:rPr>
      </w:pPr>
    </w:p>
    <w:p w:rsidR="00335414" w:rsidRDefault="00B30CC8" w:rsidP="00335414">
      <w:pPr>
        <w:ind w:right="-185"/>
        <w:jc w:val="center"/>
        <w:rPr>
          <w:rFonts w:eastAsia="Calibri"/>
          <w:sz w:val="28"/>
          <w:szCs w:val="28"/>
          <w:lang w:eastAsia="en-US"/>
        </w:rPr>
      </w:pPr>
      <w:r w:rsidRPr="00B30CC8">
        <w:rPr>
          <w:rFonts w:eastAsia="Calibri"/>
          <w:b/>
          <w:bCs/>
          <w:sz w:val="28"/>
          <w:szCs w:val="28"/>
        </w:rPr>
        <w:t>ДОКУМЕНТАЦИЯ ОБ ЭЛЕКТРОННОМ АУКЦИОНЕ</w:t>
      </w:r>
      <w:r w:rsidRPr="00B30CC8">
        <w:rPr>
          <w:rFonts w:eastAsia="Calibri"/>
          <w:bCs/>
          <w:sz w:val="28"/>
          <w:szCs w:val="28"/>
        </w:rPr>
        <w:t xml:space="preserve"> </w:t>
      </w:r>
      <w:r w:rsidRPr="00B30CC8">
        <w:rPr>
          <w:rFonts w:eastAsia="Calibri"/>
          <w:bCs/>
          <w:sz w:val="28"/>
          <w:szCs w:val="28"/>
        </w:rPr>
        <w:br/>
      </w:r>
      <w:r w:rsidR="00335414" w:rsidRPr="00866646">
        <w:rPr>
          <w:rFonts w:eastAsia="Calibri"/>
          <w:bCs/>
          <w:sz w:val="28"/>
          <w:szCs w:val="28"/>
        </w:rPr>
        <w:br/>
        <w:t>на</w:t>
      </w:r>
      <w:r w:rsidR="00335414" w:rsidRPr="00866646">
        <w:rPr>
          <w:rFonts w:eastAsia="Calibri"/>
          <w:bCs/>
          <w:caps/>
          <w:sz w:val="28"/>
          <w:szCs w:val="28"/>
        </w:rPr>
        <w:t xml:space="preserve"> </w:t>
      </w:r>
      <w:r w:rsidR="00335414" w:rsidRPr="00866646">
        <w:rPr>
          <w:rFonts w:eastAsia="Calibri"/>
          <w:bCs/>
          <w:sz w:val="28"/>
          <w:szCs w:val="28"/>
        </w:rPr>
        <w:t xml:space="preserve">право заключения муниципального контракта </w:t>
      </w:r>
      <w:r w:rsidR="00335414">
        <w:rPr>
          <w:rFonts w:eastAsia="Calibri"/>
          <w:sz w:val="28"/>
          <w:szCs w:val="28"/>
          <w:lang w:eastAsia="en-US"/>
        </w:rPr>
        <w:t>на ремонт участков дороги в деревне Тухтово Гостицкого сельского поселения от дома №3 до дома №10</w:t>
      </w:r>
    </w:p>
    <w:p w:rsidR="00335414" w:rsidRPr="00866646" w:rsidRDefault="00335414" w:rsidP="00335414">
      <w:pPr>
        <w:widowControl w:val="0"/>
        <w:autoSpaceDE w:val="0"/>
        <w:autoSpaceDN w:val="0"/>
        <w:spacing w:line="360" w:lineRule="auto"/>
        <w:jc w:val="center"/>
        <w:rPr>
          <w:rFonts w:eastAsia="Calibri"/>
          <w:b/>
          <w:bCs/>
          <w:sz w:val="28"/>
          <w:szCs w:val="28"/>
        </w:rPr>
      </w:pPr>
    </w:p>
    <w:p w:rsidR="00B30CC8" w:rsidRDefault="00B30CC8" w:rsidP="00335414">
      <w:pPr>
        <w:ind w:right="-185"/>
        <w:jc w:val="center"/>
        <w:rPr>
          <w:rFonts w:eastAsia="Calibri"/>
          <w:b/>
          <w:i/>
          <w:smallCaps/>
          <w:sz w:val="24"/>
        </w:rPr>
      </w:pPr>
    </w:p>
    <w:p w:rsidR="00B30CC8" w:rsidRDefault="00B30CC8" w:rsidP="00B30CC8">
      <w:pPr>
        <w:widowControl w:val="0"/>
        <w:autoSpaceDE w:val="0"/>
        <w:autoSpaceDN w:val="0"/>
        <w:spacing w:line="360" w:lineRule="auto"/>
        <w:jc w:val="center"/>
        <w:rPr>
          <w:rFonts w:eastAsia="Calibri"/>
          <w:b/>
          <w:i/>
          <w:smallCaps/>
        </w:rPr>
      </w:pPr>
    </w:p>
    <w:p w:rsidR="00B30CC8" w:rsidRDefault="00B30CC8" w:rsidP="00B30CC8">
      <w:pPr>
        <w:widowControl w:val="0"/>
        <w:autoSpaceDE w:val="0"/>
        <w:autoSpaceDN w:val="0"/>
        <w:spacing w:line="360" w:lineRule="auto"/>
        <w:jc w:val="center"/>
        <w:rPr>
          <w:rFonts w:eastAsia="Calibri"/>
          <w:b/>
          <w:i/>
          <w:smallCaps/>
        </w:rPr>
      </w:pPr>
    </w:p>
    <w:p w:rsidR="00B30CC8" w:rsidRDefault="00B30CC8" w:rsidP="00B30CC8">
      <w:pPr>
        <w:widowControl w:val="0"/>
        <w:autoSpaceDE w:val="0"/>
        <w:autoSpaceDN w:val="0"/>
        <w:spacing w:line="360" w:lineRule="auto"/>
        <w:jc w:val="center"/>
        <w:rPr>
          <w:rFonts w:eastAsia="Calibri"/>
          <w:b/>
          <w:i/>
          <w:smallCaps/>
        </w:rPr>
      </w:pPr>
    </w:p>
    <w:p w:rsidR="00B30CC8" w:rsidRDefault="00B30CC8" w:rsidP="00B30CC8">
      <w:pPr>
        <w:widowControl w:val="0"/>
        <w:autoSpaceDE w:val="0"/>
        <w:autoSpaceDN w:val="0"/>
        <w:spacing w:line="360" w:lineRule="auto"/>
        <w:jc w:val="center"/>
        <w:rPr>
          <w:rFonts w:eastAsia="Calibri"/>
          <w:b/>
          <w:i/>
          <w:smallCaps/>
        </w:rPr>
      </w:pPr>
    </w:p>
    <w:p w:rsidR="00B30CC8" w:rsidRDefault="00B30CC8" w:rsidP="00B30CC8">
      <w:pPr>
        <w:widowControl w:val="0"/>
        <w:autoSpaceDE w:val="0"/>
        <w:autoSpaceDN w:val="0"/>
        <w:spacing w:line="360" w:lineRule="auto"/>
        <w:jc w:val="center"/>
        <w:rPr>
          <w:rFonts w:eastAsia="Calibri"/>
          <w:b/>
          <w:bCs/>
          <w:sz w:val="28"/>
          <w:szCs w:val="28"/>
        </w:rPr>
      </w:pPr>
    </w:p>
    <w:p w:rsidR="00B30CC8" w:rsidRDefault="00B30CC8" w:rsidP="00B30CC8">
      <w:pPr>
        <w:widowControl w:val="0"/>
        <w:autoSpaceDE w:val="0"/>
        <w:autoSpaceDN w:val="0"/>
        <w:spacing w:line="360" w:lineRule="auto"/>
        <w:jc w:val="center"/>
        <w:rPr>
          <w:rFonts w:eastAsia="Calibri"/>
          <w:b/>
          <w:bCs/>
          <w:sz w:val="28"/>
          <w:szCs w:val="28"/>
        </w:rPr>
      </w:pPr>
    </w:p>
    <w:p w:rsidR="00B30CC8" w:rsidRDefault="00B30CC8" w:rsidP="00B30CC8">
      <w:pPr>
        <w:widowControl w:val="0"/>
        <w:autoSpaceDE w:val="0"/>
        <w:autoSpaceDN w:val="0"/>
        <w:spacing w:line="360" w:lineRule="auto"/>
        <w:jc w:val="center"/>
        <w:rPr>
          <w:rFonts w:eastAsia="Calibri"/>
          <w:b/>
          <w:bCs/>
          <w:sz w:val="28"/>
          <w:szCs w:val="28"/>
        </w:rPr>
      </w:pPr>
    </w:p>
    <w:p w:rsidR="00B30CC8" w:rsidRDefault="00B30CC8" w:rsidP="00B30CC8">
      <w:pPr>
        <w:widowControl w:val="0"/>
        <w:autoSpaceDE w:val="0"/>
        <w:autoSpaceDN w:val="0"/>
        <w:spacing w:line="360" w:lineRule="auto"/>
        <w:jc w:val="center"/>
        <w:rPr>
          <w:rFonts w:eastAsia="Calibri"/>
          <w:b/>
          <w:bCs/>
          <w:sz w:val="28"/>
          <w:szCs w:val="28"/>
        </w:rPr>
      </w:pPr>
    </w:p>
    <w:p w:rsidR="00B30CC8" w:rsidRDefault="00B30CC8" w:rsidP="00B30CC8">
      <w:pPr>
        <w:widowControl w:val="0"/>
        <w:autoSpaceDE w:val="0"/>
        <w:autoSpaceDN w:val="0"/>
        <w:spacing w:line="360" w:lineRule="auto"/>
        <w:jc w:val="center"/>
        <w:rPr>
          <w:rFonts w:eastAsia="Calibri"/>
          <w:b/>
          <w:bCs/>
          <w:sz w:val="28"/>
          <w:szCs w:val="28"/>
        </w:rPr>
      </w:pPr>
    </w:p>
    <w:p w:rsidR="00B30CC8" w:rsidRDefault="00B30CC8" w:rsidP="00B30CC8">
      <w:pPr>
        <w:widowControl w:val="0"/>
        <w:autoSpaceDE w:val="0"/>
        <w:autoSpaceDN w:val="0"/>
        <w:spacing w:line="360" w:lineRule="auto"/>
        <w:jc w:val="center"/>
        <w:rPr>
          <w:rFonts w:eastAsia="Calibri"/>
          <w:b/>
          <w:bCs/>
          <w:sz w:val="28"/>
          <w:szCs w:val="28"/>
        </w:rPr>
      </w:pPr>
    </w:p>
    <w:p w:rsidR="00B30CC8" w:rsidRDefault="00B30CC8" w:rsidP="00B30CC8">
      <w:pPr>
        <w:widowControl w:val="0"/>
        <w:autoSpaceDE w:val="0"/>
        <w:autoSpaceDN w:val="0"/>
        <w:spacing w:line="360" w:lineRule="auto"/>
        <w:jc w:val="center"/>
        <w:rPr>
          <w:rFonts w:eastAsia="Calibri"/>
          <w:b/>
          <w:bCs/>
          <w:sz w:val="28"/>
          <w:szCs w:val="28"/>
        </w:rPr>
      </w:pPr>
    </w:p>
    <w:p w:rsidR="00B30CC8" w:rsidRDefault="00B30CC8" w:rsidP="00B30CC8">
      <w:pPr>
        <w:widowControl w:val="0"/>
        <w:autoSpaceDE w:val="0"/>
        <w:autoSpaceDN w:val="0"/>
        <w:spacing w:line="360" w:lineRule="auto"/>
        <w:rPr>
          <w:rFonts w:eastAsia="Calibri"/>
          <w:b/>
          <w:bCs/>
          <w:sz w:val="28"/>
          <w:szCs w:val="28"/>
        </w:rPr>
      </w:pPr>
    </w:p>
    <w:p w:rsidR="00B30CC8" w:rsidRDefault="00B30CC8" w:rsidP="00B30CC8">
      <w:pPr>
        <w:widowControl w:val="0"/>
        <w:autoSpaceDE w:val="0"/>
        <w:autoSpaceDN w:val="0"/>
        <w:spacing w:line="360" w:lineRule="auto"/>
        <w:rPr>
          <w:rFonts w:eastAsia="Calibri"/>
          <w:b/>
          <w:bCs/>
          <w:sz w:val="28"/>
          <w:szCs w:val="28"/>
        </w:rPr>
      </w:pPr>
    </w:p>
    <w:p w:rsidR="00B30CC8" w:rsidRDefault="00B30CC8" w:rsidP="00B30CC8">
      <w:pPr>
        <w:widowControl w:val="0"/>
        <w:autoSpaceDE w:val="0"/>
        <w:autoSpaceDN w:val="0"/>
        <w:spacing w:line="360" w:lineRule="auto"/>
        <w:jc w:val="center"/>
        <w:rPr>
          <w:rFonts w:eastAsia="Calibri"/>
          <w:bCs/>
          <w:sz w:val="24"/>
        </w:rPr>
      </w:pPr>
    </w:p>
    <w:p w:rsidR="00B30CC8" w:rsidRDefault="00B30CC8" w:rsidP="00B30CC8">
      <w:pPr>
        <w:widowControl w:val="0"/>
        <w:autoSpaceDE w:val="0"/>
        <w:autoSpaceDN w:val="0"/>
        <w:spacing w:line="360" w:lineRule="auto"/>
        <w:jc w:val="center"/>
        <w:rPr>
          <w:rFonts w:eastAsia="Calibri"/>
          <w:bCs/>
        </w:rPr>
      </w:pPr>
    </w:p>
    <w:p w:rsidR="00B30CC8" w:rsidRDefault="00B30CC8" w:rsidP="00B30CC8">
      <w:pPr>
        <w:widowControl w:val="0"/>
        <w:autoSpaceDE w:val="0"/>
        <w:autoSpaceDN w:val="0"/>
        <w:spacing w:line="360" w:lineRule="auto"/>
        <w:jc w:val="center"/>
        <w:rPr>
          <w:rFonts w:eastAsia="Calibri"/>
          <w:bCs/>
        </w:rPr>
      </w:pPr>
    </w:p>
    <w:p w:rsidR="00B30CC8" w:rsidRPr="00B30CC8" w:rsidRDefault="00B30CC8" w:rsidP="00B30CC8">
      <w:pPr>
        <w:widowControl w:val="0"/>
        <w:autoSpaceDE w:val="0"/>
        <w:autoSpaceDN w:val="0"/>
        <w:spacing w:line="360" w:lineRule="auto"/>
        <w:jc w:val="center"/>
        <w:rPr>
          <w:rFonts w:eastAsia="Calibri"/>
          <w:bCs/>
          <w:sz w:val="24"/>
        </w:rPr>
      </w:pPr>
      <w:r w:rsidRPr="00B30CC8">
        <w:rPr>
          <w:rFonts w:eastAsia="Calibri"/>
          <w:bCs/>
          <w:sz w:val="24"/>
        </w:rPr>
        <w:t>д. Гостицы</w:t>
      </w:r>
    </w:p>
    <w:p w:rsidR="00B30CC8" w:rsidRPr="00B30CC8" w:rsidRDefault="00B30CC8" w:rsidP="00B30CC8">
      <w:pPr>
        <w:widowControl w:val="0"/>
        <w:autoSpaceDE w:val="0"/>
        <w:autoSpaceDN w:val="0"/>
        <w:spacing w:line="360" w:lineRule="auto"/>
        <w:jc w:val="center"/>
        <w:rPr>
          <w:rFonts w:eastAsia="Calibri"/>
          <w:bCs/>
          <w:sz w:val="24"/>
        </w:rPr>
      </w:pPr>
      <w:r w:rsidRPr="00B30CC8">
        <w:rPr>
          <w:rFonts w:eastAsia="Calibri"/>
          <w:bCs/>
          <w:sz w:val="24"/>
        </w:rPr>
        <w:t>2015</w:t>
      </w:r>
    </w:p>
    <w:p w:rsidR="00A12505" w:rsidRPr="00A12505" w:rsidRDefault="00A12505" w:rsidP="00A12505">
      <w:pPr>
        <w:rPr>
          <w:b/>
          <w:bCs/>
        </w:rPr>
        <w:sectPr w:rsidR="00A12505" w:rsidRPr="00A12505" w:rsidSect="00A12505">
          <w:footerReference w:type="default" r:id="rId7"/>
          <w:pgSz w:w="11906" w:h="16838"/>
          <w:pgMar w:top="851" w:right="737" w:bottom="851" w:left="1134" w:header="709" w:footer="224" w:gutter="0"/>
          <w:cols w:space="720"/>
          <w:titlePg/>
          <w:docGrid w:linePitch="326"/>
        </w:sectPr>
      </w:pPr>
    </w:p>
    <w:p w:rsidR="00A12505" w:rsidRPr="007D45E9" w:rsidRDefault="00A12505" w:rsidP="00A12505">
      <w:pPr>
        <w:pStyle w:val="10"/>
        <w:rPr>
          <w:rFonts w:eastAsia="Times New Roman"/>
          <w:sz w:val="20"/>
          <w:szCs w:val="20"/>
        </w:rPr>
      </w:pPr>
      <w:bookmarkStart w:id="0" w:name="_Toc252183674"/>
      <w:r w:rsidRPr="007D45E9">
        <w:rPr>
          <w:rFonts w:eastAsia="Times New Roman"/>
          <w:sz w:val="20"/>
          <w:szCs w:val="20"/>
        </w:rPr>
        <w:lastRenderedPageBreak/>
        <w:t>Раздел</w:t>
      </w:r>
      <w:r w:rsidRPr="00A12505">
        <w:rPr>
          <w:rFonts w:eastAsia="Times New Roman"/>
          <w:sz w:val="20"/>
          <w:szCs w:val="20"/>
        </w:rPr>
        <w:t xml:space="preserve"> 1. </w:t>
      </w:r>
      <w:r w:rsidRPr="007D45E9">
        <w:rPr>
          <w:rFonts w:eastAsia="Times New Roman"/>
          <w:sz w:val="20"/>
          <w:szCs w:val="20"/>
        </w:rPr>
        <w:t xml:space="preserve">Приглашение к участию в аукционе </w:t>
      </w:r>
      <w:bookmarkEnd w:id="0"/>
    </w:p>
    <w:p w:rsidR="00A12505" w:rsidRPr="007D45E9" w:rsidRDefault="00A12505" w:rsidP="00A12505">
      <w:pPr>
        <w:keepNext/>
        <w:keepLines/>
        <w:suppressLineNumbers/>
        <w:suppressAutoHyphens/>
        <w:ind w:firstLine="540"/>
        <w:jc w:val="both"/>
        <w:rPr>
          <w:szCs w:val="20"/>
        </w:rPr>
      </w:pPr>
      <w:r w:rsidRPr="007D45E9">
        <w:rPr>
          <w:szCs w:val="20"/>
        </w:rPr>
        <w:t xml:space="preserve">Настоящим приглашаются к участию в электронном аукционе (далее аукцион), полная информация о котором указана в </w:t>
      </w:r>
      <w:r w:rsidRPr="007D45E9">
        <w:rPr>
          <w:b/>
          <w:i/>
          <w:szCs w:val="20"/>
        </w:rPr>
        <w:t>Информационной карте аукциона</w:t>
      </w:r>
      <w:r w:rsidRPr="007D45E9">
        <w:rPr>
          <w:szCs w:val="20"/>
        </w:rPr>
        <w:t xml:space="preserve">, </w:t>
      </w:r>
      <w:r w:rsidRPr="007D45E9">
        <w:rPr>
          <w:rStyle w:val="attribute-value"/>
          <w:szCs w:val="20"/>
        </w:rPr>
        <w:t xml:space="preserve">субъекты малого предпринимательства и </w:t>
      </w:r>
      <w:r w:rsidRPr="007D45E9">
        <w:rPr>
          <w:color w:val="000000"/>
          <w:szCs w:val="20"/>
        </w:rPr>
        <w:t>социально ориентированные некоммерческие организации</w:t>
      </w:r>
      <w:r w:rsidRPr="007D45E9">
        <w:rPr>
          <w:szCs w:val="20"/>
        </w:rPr>
        <w:t xml:space="preserve"> независимо от организационно-правовой формы, формы собственности, места нахождения и места происхождения капитала, </w:t>
      </w:r>
      <w:r w:rsidRPr="00243561">
        <w:rPr>
          <w:szCs w:val="20"/>
        </w:rPr>
        <w:t xml:space="preserve">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w:t>
      </w:r>
      <w:r w:rsidRPr="007D45E9">
        <w:rPr>
          <w:szCs w:val="20"/>
        </w:rPr>
        <w:t>или любые физические лица, в том числе индивидуальные предприниматели.</w:t>
      </w:r>
    </w:p>
    <w:p w:rsidR="00A12505" w:rsidRPr="007D45E9" w:rsidRDefault="00A12505" w:rsidP="00A12505">
      <w:pPr>
        <w:autoSpaceDE w:val="0"/>
        <w:autoSpaceDN w:val="0"/>
        <w:adjustRightInd w:val="0"/>
        <w:ind w:firstLine="540"/>
        <w:jc w:val="both"/>
        <w:rPr>
          <w:szCs w:val="20"/>
        </w:rPr>
      </w:pPr>
      <w:r w:rsidRPr="007D45E9">
        <w:rPr>
          <w:rStyle w:val="attribute-value"/>
          <w:szCs w:val="20"/>
        </w:rPr>
        <w:t xml:space="preserve">Заявки участников закупки, не относящиеся к субъектам малого предпринимательства и </w:t>
      </w:r>
      <w:r w:rsidRPr="007D45E9">
        <w:rPr>
          <w:color w:val="000000"/>
          <w:szCs w:val="20"/>
        </w:rPr>
        <w:t>социально ориентированным некоммерческим организациям</w:t>
      </w:r>
      <w:r>
        <w:rPr>
          <w:color w:val="000000"/>
          <w:szCs w:val="20"/>
        </w:rPr>
        <w:t>,</w:t>
      </w:r>
      <w:r w:rsidRPr="007D45E9">
        <w:rPr>
          <w:rStyle w:val="attribute-value"/>
          <w:szCs w:val="20"/>
        </w:rPr>
        <w:t xml:space="preserve"> подлежат отклонению в соответствии с </w:t>
      </w:r>
      <w:r w:rsidRPr="007D45E9">
        <w:rPr>
          <w:szCs w:val="20"/>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A12505" w:rsidRPr="00C55A0C" w:rsidRDefault="00A12505" w:rsidP="00A12505">
      <w:pPr>
        <w:autoSpaceDE w:val="0"/>
        <w:autoSpaceDN w:val="0"/>
        <w:adjustRightInd w:val="0"/>
        <w:ind w:firstLine="540"/>
        <w:jc w:val="both"/>
        <w:rPr>
          <w:szCs w:val="20"/>
        </w:rPr>
      </w:pPr>
      <w:r w:rsidRPr="00C55A0C">
        <w:rPr>
          <w:rFonts w:eastAsia="Calibri"/>
          <w:color w:val="000000"/>
          <w:szCs w:val="20"/>
        </w:rPr>
        <w:t xml:space="preserve">Заинтересованные лица могут бесплатно получить полный комплект документации об аукционе в единой информационной системе в сфере закупок в информационно-телекоммуникационной сети "Интернет" по адресу </w:t>
      </w:r>
      <w:r w:rsidRPr="00B30CC8">
        <w:rPr>
          <w:rFonts w:eastAsia="Calibri"/>
          <w:szCs w:val="20"/>
          <w:u w:val="single"/>
        </w:rPr>
        <w:t>http://zakupki.gov.ru</w:t>
      </w:r>
      <w:r w:rsidRPr="00C55A0C">
        <w:rPr>
          <w:rFonts w:eastAsia="Calibri"/>
          <w:color w:val="000000"/>
          <w:szCs w:val="20"/>
        </w:rPr>
        <w:t xml:space="preserve"> (далее – единая информационная система) или на электронной площадке, адрес которой указан в  Информационной карте аукциона.</w:t>
      </w:r>
    </w:p>
    <w:p w:rsidR="00A12505" w:rsidRPr="007D45E9" w:rsidRDefault="00A12505" w:rsidP="00A12505">
      <w:pPr>
        <w:autoSpaceDE w:val="0"/>
        <w:autoSpaceDN w:val="0"/>
        <w:adjustRightInd w:val="0"/>
        <w:ind w:firstLine="540"/>
        <w:jc w:val="both"/>
        <w:rPr>
          <w:szCs w:val="20"/>
        </w:rPr>
      </w:pPr>
    </w:p>
    <w:p w:rsidR="00A12505" w:rsidRPr="007D45E9" w:rsidRDefault="00A12505" w:rsidP="00A12505">
      <w:pPr>
        <w:pStyle w:val="10"/>
        <w:ind w:firstLine="600"/>
        <w:rPr>
          <w:rFonts w:eastAsia="Times New Roman"/>
          <w:sz w:val="20"/>
          <w:szCs w:val="20"/>
        </w:rPr>
      </w:pPr>
      <w:bookmarkStart w:id="1" w:name="_Toc252183675"/>
      <w:r w:rsidRPr="007D45E9">
        <w:rPr>
          <w:rFonts w:eastAsia="Times New Roman"/>
          <w:sz w:val="20"/>
          <w:szCs w:val="20"/>
        </w:rPr>
        <w:t>Раздел 2. Общие условия проведения аукциона</w:t>
      </w:r>
      <w:bookmarkEnd w:id="1"/>
    </w:p>
    <w:p w:rsidR="00A12505" w:rsidRPr="007D45E9" w:rsidRDefault="00A12505" w:rsidP="00A12505">
      <w:pPr>
        <w:pStyle w:val="2"/>
        <w:ind w:firstLine="600"/>
        <w:jc w:val="both"/>
        <w:rPr>
          <w:rFonts w:eastAsia="Times New Roman"/>
          <w:bCs w:val="0"/>
          <w:sz w:val="20"/>
          <w:szCs w:val="20"/>
        </w:rPr>
      </w:pPr>
      <w:r w:rsidRPr="007D45E9">
        <w:rPr>
          <w:rFonts w:eastAsia="Times New Roman"/>
          <w:bCs w:val="0"/>
          <w:sz w:val="20"/>
          <w:szCs w:val="20"/>
        </w:rPr>
        <w:t xml:space="preserve">1. </w:t>
      </w:r>
      <w:bookmarkStart w:id="2" w:name="_Toc252183676"/>
      <w:r w:rsidRPr="007D45E9">
        <w:rPr>
          <w:rFonts w:eastAsia="Times New Roman"/>
          <w:bCs w:val="0"/>
          <w:sz w:val="20"/>
          <w:szCs w:val="20"/>
        </w:rPr>
        <w:t>ОБЩИЕ СВЕДЕНИЯ.</w:t>
      </w:r>
      <w:bookmarkEnd w:id="2"/>
    </w:p>
    <w:p w:rsidR="00A12505" w:rsidRPr="007D45E9" w:rsidRDefault="00A12505" w:rsidP="00A12505">
      <w:pPr>
        <w:pStyle w:val="21"/>
        <w:tabs>
          <w:tab w:val="clear" w:pos="360"/>
          <w:tab w:val="num" w:pos="756"/>
        </w:tabs>
        <w:ind w:left="0" w:firstLine="600"/>
      </w:pPr>
      <w:bookmarkStart w:id="3" w:name="_Toc119343901"/>
      <w:bookmarkStart w:id="4" w:name="_Toc119940998"/>
      <w:r w:rsidRPr="007D45E9">
        <w:t>1.1. Законодательное регулирование</w:t>
      </w:r>
      <w:bookmarkEnd w:id="3"/>
      <w:bookmarkEnd w:id="4"/>
      <w:r w:rsidRPr="007D45E9">
        <w:t>.</w:t>
      </w:r>
    </w:p>
    <w:p w:rsidR="00A12505" w:rsidRPr="007D45E9" w:rsidRDefault="00A12505" w:rsidP="00A12505">
      <w:pPr>
        <w:autoSpaceDE w:val="0"/>
        <w:autoSpaceDN w:val="0"/>
        <w:adjustRightInd w:val="0"/>
        <w:ind w:firstLine="600"/>
        <w:jc w:val="both"/>
        <w:rPr>
          <w:szCs w:val="20"/>
        </w:rPr>
      </w:pPr>
      <w:r w:rsidRPr="007D45E9">
        <w:rPr>
          <w:szCs w:val="20"/>
        </w:rPr>
        <w:t xml:space="preserve">Настоящий аукцион проводится в соответствии с положениями Гражданского кодекса Российской Федерации, Бюджетного кодекса Российской Федерации, </w:t>
      </w:r>
      <w:r w:rsidRPr="007D45E9">
        <w:rPr>
          <w:b/>
          <w:szCs w:val="20"/>
        </w:rPr>
        <w:t xml:space="preserve">на основании 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7D45E9">
        <w:rPr>
          <w:szCs w:val="20"/>
        </w:rPr>
        <w:t>Федерального закона от 26 июля 2006 г. № 135-ФЗ «О защите конкуренции».</w:t>
      </w:r>
    </w:p>
    <w:p w:rsidR="00A12505" w:rsidRPr="007D45E9" w:rsidRDefault="00A12505" w:rsidP="00A12505">
      <w:pPr>
        <w:pStyle w:val="32"/>
        <w:tabs>
          <w:tab w:val="left" w:pos="708"/>
        </w:tabs>
        <w:ind w:left="0" w:firstLine="600"/>
      </w:pPr>
      <w:r w:rsidRPr="007D45E9">
        <w:t>В части, прямо не урегулированной законодательством Российской Федерации, проведение аукциона регулируется настоящей документацией об аукционе.</w:t>
      </w:r>
    </w:p>
    <w:p w:rsidR="00A12505" w:rsidRPr="007D45E9" w:rsidRDefault="00A12505" w:rsidP="00A12505">
      <w:pPr>
        <w:pStyle w:val="32"/>
        <w:tabs>
          <w:tab w:val="left" w:pos="708"/>
        </w:tabs>
        <w:ind w:left="0" w:firstLine="600"/>
      </w:pPr>
    </w:p>
    <w:p w:rsidR="00A12505" w:rsidRPr="007D45E9" w:rsidRDefault="00A12505" w:rsidP="00A12505">
      <w:pPr>
        <w:pStyle w:val="21"/>
        <w:tabs>
          <w:tab w:val="clear" w:pos="360"/>
          <w:tab w:val="num" w:pos="756"/>
        </w:tabs>
        <w:ind w:left="0" w:firstLine="600"/>
      </w:pPr>
      <w:bookmarkStart w:id="5" w:name="_Toc119940999"/>
      <w:r w:rsidRPr="007D45E9">
        <w:t>1.2. Заказчик</w:t>
      </w:r>
      <w:bookmarkEnd w:id="5"/>
      <w:r w:rsidRPr="007D45E9">
        <w:t xml:space="preserve"> и уполномоченный орган</w:t>
      </w:r>
      <w:r>
        <w:t>,</w:t>
      </w:r>
      <w:r w:rsidRPr="007D45E9">
        <w:t xml:space="preserve"> на который возложены полномочия на определение поставщиков (подрядчиков, исполнителей) контракта.   </w:t>
      </w:r>
    </w:p>
    <w:p w:rsidR="00A12505" w:rsidRPr="007D45E9" w:rsidRDefault="00A12505" w:rsidP="00A12505">
      <w:pPr>
        <w:pStyle w:val="32"/>
        <w:tabs>
          <w:tab w:val="clear" w:pos="1307"/>
          <w:tab w:val="left" w:pos="1440"/>
        </w:tabs>
        <w:ind w:left="0" w:firstLine="600"/>
      </w:pPr>
      <w:r w:rsidRPr="007D45E9">
        <w:t xml:space="preserve">Заказчик аукциона (муниципальный заказчик или муниципальное бюджетное учреждение) указан в </w:t>
      </w:r>
      <w:r w:rsidRPr="007D45E9">
        <w:rPr>
          <w:b/>
          <w:i/>
        </w:rPr>
        <w:t>Информационной карте аукциона</w:t>
      </w:r>
      <w:r w:rsidRPr="007D45E9">
        <w:t>.</w:t>
      </w:r>
    </w:p>
    <w:p w:rsidR="00A12505" w:rsidRPr="007D45E9" w:rsidRDefault="00A12505" w:rsidP="00A12505">
      <w:pPr>
        <w:pStyle w:val="32"/>
        <w:tabs>
          <w:tab w:val="clear" w:pos="1307"/>
          <w:tab w:val="left" w:pos="1440"/>
        </w:tabs>
        <w:ind w:left="0" w:firstLine="600"/>
      </w:pPr>
      <w:r w:rsidRPr="007D45E9">
        <w:t>Уполномоченный орган</w:t>
      </w:r>
      <w:r>
        <w:t>,</w:t>
      </w:r>
      <w:r w:rsidRPr="007D45E9">
        <w:t xml:space="preserve"> на который возложены полномочия на определение поставщиков (подрядчиков, исполнителей) контракта (далее – уполномоченный орган)</w:t>
      </w:r>
      <w:r>
        <w:t>,</w:t>
      </w:r>
      <w:r w:rsidRPr="007D45E9">
        <w:t xml:space="preserve"> указан в </w:t>
      </w:r>
      <w:r w:rsidRPr="007D45E9">
        <w:rPr>
          <w:b/>
          <w:i/>
        </w:rPr>
        <w:t xml:space="preserve">Информационной карте аукциона. </w:t>
      </w:r>
    </w:p>
    <w:p w:rsidR="00A12505" w:rsidRPr="007D45E9" w:rsidRDefault="00A12505" w:rsidP="00A12505">
      <w:pPr>
        <w:keepNext/>
        <w:keepLines/>
        <w:widowControl w:val="0"/>
        <w:suppressLineNumbers/>
        <w:tabs>
          <w:tab w:val="num" w:pos="720"/>
        </w:tabs>
        <w:suppressAutoHyphens/>
        <w:ind w:firstLine="600"/>
        <w:rPr>
          <w:szCs w:val="20"/>
        </w:rPr>
      </w:pPr>
    </w:p>
    <w:p w:rsidR="00A12505" w:rsidRPr="007D45E9" w:rsidRDefault="00A12505" w:rsidP="00A12505">
      <w:pPr>
        <w:pStyle w:val="21"/>
        <w:tabs>
          <w:tab w:val="clear" w:pos="360"/>
          <w:tab w:val="num" w:pos="756"/>
        </w:tabs>
        <w:ind w:left="0" w:firstLine="600"/>
      </w:pPr>
      <w:bookmarkStart w:id="6" w:name="_Toc119941000"/>
      <w:r w:rsidRPr="007D45E9">
        <w:t xml:space="preserve">1.3. Предмет аукциона. Место и сроки </w:t>
      </w:r>
      <w:bookmarkEnd w:id="6"/>
      <w:r w:rsidRPr="007D45E9">
        <w:t xml:space="preserve">поставки товара, выполнения работ, оказания услуг для нужд заказчика. </w:t>
      </w:r>
    </w:p>
    <w:p w:rsidR="00A12505" w:rsidRPr="007D45E9" w:rsidRDefault="00A12505" w:rsidP="00A12505">
      <w:pPr>
        <w:pStyle w:val="34"/>
        <w:tabs>
          <w:tab w:val="num" w:pos="1080"/>
        </w:tabs>
        <w:ind w:firstLine="600"/>
        <w:rPr>
          <w:rFonts w:ascii="Times New Roman" w:hAnsi="Times New Roman" w:cs="Times New Roman"/>
          <w:szCs w:val="20"/>
        </w:rPr>
      </w:pPr>
      <w:r w:rsidRPr="007D45E9">
        <w:rPr>
          <w:rFonts w:ascii="Times New Roman" w:hAnsi="Times New Roman" w:cs="Times New Roman"/>
          <w:szCs w:val="20"/>
        </w:rPr>
        <w:t>1.3.1. Выбор поставщиков (подрядчиков, исполнителей) для нужд заказчика осуществляется в соответствии с условиями, приведенными в документации об аукционе и в проекте контракта.</w:t>
      </w:r>
    </w:p>
    <w:p w:rsidR="00A12505" w:rsidRPr="007D45E9" w:rsidRDefault="00A12505" w:rsidP="00A12505">
      <w:pPr>
        <w:pStyle w:val="34"/>
        <w:tabs>
          <w:tab w:val="num" w:pos="1080"/>
        </w:tabs>
        <w:ind w:right="22" w:firstLine="600"/>
        <w:rPr>
          <w:rFonts w:ascii="Times New Roman" w:hAnsi="Times New Roman" w:cs="Times New Roman"/>
          <w:szCs w:val="20"/>
        </w:rPr>
      </w:pPr>
      <w:r w:rsidRPr="007D45E9">
        <w:rPr>
          <w:rFonts w:ascii="Times New Roman" w:hAnsi="Times New Roman" w:cs="Times New Roman"/>
          <w:szCs w:val="20"/>
        </w:rPr>
        <w:t xml:space="preserve">1.3.2. Победивший участник аукциона должен будет поставить товар, выполнить работы, оказать услуги, являющиеся предметом аукциона, в </w:t>
      </w:r>
      <w:r>
        <w:rPr>
          <w:rFonts w:ascii="Times New Roman" w:hAnsi="Times New Roman" w:cs="Times New Roman"/>
          <w:szCs w:val="20"/>
        </w:rPr>
        <w:t xml:space="preserve">месте и в </w:t>
      </w:r>
      <w:r w:rsidRPr="007D45E9">
        <w:rPr>
          <w:rFonts w:ascii="Times New Roman" w:hAnsi="Times New Roman" w:cs="Times New Roman"/>
          <w:szCs w:val="20"/>
        </w:rPr>
        <w:t>течение периода времени, указанн</w:t>
      </w:r>
      <w:r>
        <w:rPr>
          <w:rFonts w:ascii="Times New Roman" w:hAnsi="Times New Roman" w:cs="Times New Roman"/>
          <w:szCs w:val="20"/>
        </w:rPr>
        <w:t>ых</w:t>
      </w:r>
      <w:r w:rsidRPr="007D45E9">
        <w:rPr>
          <w:rFonts w:ascii="Times New Roman" w:hAnsi="Times New Roman" w:cs="Times New Roman"/>
          <w:szCs w:val="20"/>
        </w:rPr>
        <w:t xml:space="preserve"> в </w:t>
      </w:r>
      <w:r w:rsidRPr="007D45E9">
        <w:rPr>
          <w:rFonts w:ascii="Times New Roman" w:hAnsi="Times New Roman" w:cs="Times New Roman"/>
          <w:b/>
          <w:i/>
          <w:szCs w:val="20"/>
        </w:rPr>
        <w:t>Информационной карте аукциона</w:t>
      </w:r>
      <w:r w:rsidRPr="007D45E9">
        <w:rPr>
          <w:rFonts w:ascii="Times New Roman" w:hAnsi="Times New Roman" w:cs="Times New Roman"/>
          <w:szCs w:val="20"/>
        </w:rPr>
        <w:t xml:space="preserve">. </w:t>
      </w:r>
    </w:p>
    <w:p w:rsidR="00A12505" w:rsidRPr="007D45E9" w:rsidRDefault="00A12505" w:rsidP="00A12505">
      <w:pPr>
        <w:pStyle w:val="34"/>
        <w:tabs>
          <w:tab w:val="num" w:pos="1080"/>
        </w:tabs>
        <w:ind w:right="22" w:firstLine="600"/>
        <w:rPr>
          <w:rFonts w:ascii="Times New Roman" w:hAnsi="Times New Roman" w:cs="Times New Roman"/>
          <w:b/>
          <w:szCs w:val="20"/>
        </w:rPr>
      </w:pPr>
    </w:p>
    <w:p w:rsidR="00A12505" w:rsidRPr="007D45E9" w:rsidRDefault="00A12505" w:rsidP="00A12505">
      <w:pPr>
        <w:pStyle w:val="34"/>
        <w:tabs>
          <w:tab w:val="num" w:pos="1080"/>
        </w:tabs>
        <w:ind w:right="22" w:firstLine="600"/>
        <w:rPr>
          <w:rFonts w:ascii="Times New Roman" w:hAnsi="Times New Roman" w:cs="Times New Roman"/>
          <w:b/>
          <w:szCs w:val="20"/>
        </w:rPr>
      </w:pPr>
      <w:r w:rsidRPr="007D45E9">
        <w:rPr>
          <w:rFonts w:ascii="Times New Roman" w:hAnsi="Times New Roman" w:cs="Times New Roman"/>
          <w:b/>
          <w:szCs w:val="20"/>
        </w:rPr>
        <w:t>1.4</w:t>
      </w:r>
      <w:r w:rsidRPr="007D45E9">
        <w:rPr>
          <w:rFonts w:ascii="Times New Roman" w:hAnsi="Times New Roman" w:cs="Times New Roman"/>
          <w:b/>
          <w:szCs w:val="20"/>
        </w:rPr>
        <w:tab/>
      </w:r>
      <w:r w:rsidRPr="007D45E9">
        <w:rPr>
          <w:rFonts w:ascii="Times New Roman" w:hAnsi="Times New Roman" w:cs="Times New Roman"/>
          <w:b/>
          <w:szCs w:val="20"/>
        </w:rPr>
        <w:tab/>
        <w:t xml:space="preserve">Начальная (максимальная) цена контракта, порядок формирования цены контракта, сведения о валюте, используемой для формирования цены контракта и расчетов с исполнителями, порядок применения официального курса иностранной валюты к рублю Российской Федерации. </w:t>
      </w:r>
    </w:p>
    <w:p w:rsidR="00A12505" w:rsidRPr="007D45E9" w:rsidRDefault="00A12505" w:rsidP="00A12505">
      <w:pPr>
        <w:pStyle w:val="21"/>
        <w:numPr>
          <w:ilvl w:val="0"/>
          <w:numId w:val="0"/>
        </w:numPr>
        <w:tabs>
          <w:tab w:val="left" w:pos="708"/>
        </w:tabs>
        <w:spacing w:after="0"/>
        <w:ind w:firstLine="600"/>
        <w:rPr>
          <w:b w:val="0"/>
        </w:rPr>
      </w:pPr>
      <w:r w:rsidRPr="007D45E9">
        <w:rPr>
          <w:b w:val="0"/>
        </w:rPr>
        <w:t xml:space="preserve">Начальная (максимальная) цена контракта* (*под контрактом в настоящей документации подразумеваются как муниципальные контракты, так и контракты бюджетных учреждений), порядок формирования цены контракта, сведения о валюте, используемой для формирования цены контракта и расчетов с исполнителями, порядок применения официального курса иностранной валюты к рублю Российской Федерации указаны в </w:t>
      </w:r>
      <w:r w:rsidRPr="007D45E9">
        <w:rPr>
          <w:i/>
        </w:rPr>
        <w:t>Информационной карте аукциона</w:t>
      </w:r>
      <w:r w:rsidRPr="007D45E9">
        <w:rPr>
          <w:b w:val="0"/>
        </w:rPr>
        <w:t xml:space="preserve"> .</w:t>
      </w:r>
    </w:p>
    <w:p w:rsidR="00A12505" w:rsidRPr="007D45E9" w:rsidRDefault="00A12505" w:rsidP="00A12505">
      <w:pPr>
        <w:pStyle w:val="34"/>
        <w:tabs>
          <w:tab w:val="num" w:pos="1080"/>
        </w:tabs>
        <w:ind w:firstLine="600"/>
        <w:rPr>
          <w:rFonts w:ascii="Times New Roman" w:hAnsi="Times New Roman" w:cs="Times New Roman"/>
          <w:szCs w:val="20"/>
        </w:rPr>
      </w:pPr>
      <w:r w:rsidRPr="007D45E9">
        <w:rPr>
          <w:rFonts w:ascii="Times New Roman" w:hAnsi="Times New Roman" w:cs="Times New Roman"/>
          <w:szCs w:val="20"/>
        </w:rPr>
        <w:t>Данная цена не может быть превышена при заключении контракта по итогам аукциона.</w:t>
      </w:r>
    </w:p>
    <w:p w:rsidR="00A12505" w:rsidRPr="007D45E9" w:rsidRDefault="00A12505" w:rsidP="00A12505">
      <w:pPr>
        <w:tabs>
          <w:tab w:val="left" w:pos="720"/>
          <w:tab w:val="left" w:pos="1080"/>
        </w:tabs>
        <w:ind w:firstLine="600"/>
        <w:rPr>
          <w:szCs w:val="20"/>
        </w:rPr>
      </w:pPr>
    </w:p>
    <w:p w:rsidR="00A12505" w:rsidRPr="007D45E9" w:rsidRDefault="00A12505" w:rsidP="00A12505">
      <w:pPr>
        <w:pStyle w:val="21"/>
        <w:numPr>
          <w:ilvl w:val="0"/>
          <w:numId w:val="0"/>
        </w:numPr>
        <w:tabs>
          <w:tab w:val="num" w:pos="1080"/>
        </w:tabs>
        <w:ind w:firstLine="600"/>
      </w:pPr>
      <w:bookmarkStart w:id="7" w:name="_Toc122326936"/>
      <w:r w:rsidRPr="007D45E9">
        <w:t xml:space="preserve">1.5. Источник финансирования и порядок оплаты </w:t>
      </w:r>
      <w:bookmarkEnd w:id="7"/>
      <w:r w:rsidRPr="007D45E9">
        <w:t xml:space="preserve">. </w:t>
      </w:r>
    </w:p>
    <w:p w:rsidR="00A12505" w:rsidRPr="007D45E9" w:rsidRDefault="00A12505" w:rsidP="00A12505">
      <w:pPr>
        <w:pStyle w:val="34"/>
        <w:tabs>
          <w:tab w:val="num" w:pos="1080"/>
        </w:tabs>
        <w:ind w:firstLine="600"/>
        <w:rPr>
          <w:rFonts w:ascii="Times New Roman" w:hAnsi="Times New Roman" w:cs="Times New Roman"/>
          <w:szCs w:val="20"/>
        </w:rPr>
      </w:pPr>
      <w:r w:rsidRPr="007D45E9">
        <w:rPr>
          <w:rFonts w:ascii="Times New Roman" w:hAnsi="Times New Roman" w:cs="Times New Roman"/>
          <w:szCs w:val="20"/>
        </w:rPr>
        <w:t xml:space="preserve">1.5.1. Финансирование контракта на поставку товара, выполнение работ, оказание услуг, который будет заключен по результатам настоящего аукциона, будет осуществляться из источника, указанного в </w:t>
      </w:r>
      <w:r w:rsidRPr="007D45E9">
        <w:rPr>
          <w:rFonts w:ascii="Times New Roman" w:hAnsi="Times New Roman" w:cs="Times New Roman"/>
          <w:b/>
          <w:i/>
          <w:szCs w:val="20"/>
        </w:rPr>
        <w:t>Информационной карте аукциона</w:t>
      </w:r>
      <w:r w:rsidRPr="007D45E9">
        <w:rPr>
          <w:rFonts w:ascii="Times New Roman" w:hAnsi="Times New Roman" w:cs="Times New Roman"/>
          <w:szCs w:val="20"/>
        </w:rPr>
        <w:t>.</w:t>
      </w:r>
    </w:p>
    <w:p w:rsidR="00A12505" w:rsidRPr="007D45E9" w:rsidRDefault="00A12505" w:rsidP="00A12505">
      <w:pPr>
        <w:pStyle w:val="34"/>
        <w:tabs>
          <w:tab w:val="num" w:pos="1080"/>
        </w:tabs>
        <w:ind w:firstLine="600"/>
        <w:rPr>
          <w:rFonts w:ascii="Times New Roman" w:hAnsi="Times New Roman" w:cs="Times New Roman"/>
          <w:szCs w:val="20"/>
        </w:rPr>
      </w:pPr>
      <w:r w:rsidRPr="007D45E9">
        <w:rPr>
          <w:rFonts w:ascii="Times New Roman" w:hAnsi="Times New Roman" w:cs="Times New Roman"/>
          <w:szCs w:val="20"/>
        </w:rPr>
        <w:t xml:space="preserve">1.5.2. Порядок оплаты за поставленный товар, выполненные работы, оказанные услуги, определяется в проекте контракта, прилагаемом к документации об аукционе, и указан в </w:t>
      </w:r>
      <w:r w:rsidRPr="007D45E9">
        <w:rPr>
          <w:rFonts w:ascii="Times New Roman" w:hAnsi="Times New Roman" w:cs="Times New Roman"/>
          <w:b/>
          <w:i/>
          <w:szCs w:val="20"/>
        </w:rPr>
        <w:t>Информационной карте аукциона</w:t>
      </w:r>
      <w:r w:rsidRPr="007D45E9">
        <w:rPr>
          <w:rFonts w:ascii="Times New Roman" w:hAnsi="Times New Roman" w:cs="Times New Roman"/>
          <w:szCs w:val="20"/>
        </w:rPr>
        <w:t>.</w:t>
      </w:r>
    </w:p>
    <w:p w:rsidR="00A12505" w:rsidRPr="007D45E9" w:rsidRDefault="00A12505" w:rsidP="00A12505">
      <w:pPr>
        <w:tabs>
          <w:tab w:val="left" w:pos="720"/>
          <w:tab w:val="left" w:pos="1080"/>
        </w:tabs>
        <w:ind w:firstLine="600"/>
        <w:rPr>
          <w:szCs w:val="20"/>
        </w:rPr>
      </w:pPr>
    </w:p>
    <w:p w:rsidR="00A12505" w:rsidRPr="007D45E9" w:rsidRDefault="00A12505" w:rsidP="00A12505">
      <w:pPr>
        <w:pStyle w:val="21"/>
        <w:numPr>
          <w:ilvl w:val="0"/>
          <w:numId w:val="0"/>
        </w:numPr>
        <w:tabs>
          <w:tab w:val="num" w:pos="1080"/>
        </w:tabs>
        <w:ind w:firstLine="600"/>
      </w:pPr>
      <w:bookmarkStart w:id="8" w:name="_Ref122323775"/>
      <w:bookmarkStart w:id="9" w:name="_Ref122323929"/>
      <w:bookmarkStart w:id="10" w:name="_Toc122326937"/>
      <w:r w:rsidRPr="007D45E9">
        <w:t xml:space="preserve">1.6. Требования к участникам </w:t>
      </w:r>
      <w:bookmarkEnd w:id="8"/>
      <w:bookmarkEnd w:id="9"/>
      <w:bookmarkEnd w:id="10"/>
      <w:r w:rsidRPr="007D45E9">
        <w:t xml:space="preserve">закупки. </w:t>
      </w:r>
    </w:p>
    <w:p w:rsidR="00A12505" w:rsidRPr="007D45E9" w:rsidRDefault="00A12505" w:rsidP="00A12505">
      <w:pPr>
        <w:autoSpaceDE w:val="0"/>
        <w:autoSpaceDN w:val="0"/>
        <w:adjustRightInd w:val="0"/>
        <w:ind w:firstLine="600"/>
        <w:jc w:val="both"/>
        <w:rPr>
          <w:szCs w:val="20"/>
        </w:rPr>
      </w:pPr>
      <w:r w:rsidRPr="007D45E9">
        <w:rPr>
          <w:szCs w:val="20"/>
        </w:rPr>
        <w:t>1.6.1. Участнику закупки, получившему аккредитацию на электронной площадке, необходимо иметь на счете участника закупки, открытом для проведения операций по обеспечению участия в аукционах, денежных средств в размере не менее чем размер обеспечения заявки на участие в аукционе, предусмотренный документацией об аукционе.</w:t>
      </w:r>
    </w:p>
    <w:p w:rsidR="00A12505" w:rsidRPr="007D45E9" w:rsidRDefault="00A12505" w:rsidP="00A12505">
      <w:pPr>
        <w:pStyle w:val="ConsPlusNormal"/>
        <w:ind w:firstLine="540"/>
        <w:jc w:val="both"/>
        <w:rPr>
          <w:rFonts w:ascii="Times New Roman" w:hAnsi="Times New Roman" w:cs="Times New Roman"/>
          <w:b/>
        </w:rPr>
      </w:pPr>
      <w:r w:rsidRPr="007D45E9">
        <w:rPr>
          <w:rFonts w:ascii="Times New Roman" w:hAnsi="Times New Roman" w:cs="Times New Roman"/>
        </w:rPr>
        <w:t xml:space="preserve"> 1.6.2. Документацией об аукционе  устанавливается требование обеспечения заявки на участие в аукционе. Размер обеспечения заявки на участие в аукционе среди субъектов малого предпринимательства </w:t>
      </w:r>
      <w:r w:rsidRPr="007D45E9">
        <w:rPr>
          <w:rStyle w:val="attribute-value"/>
          <w:rFonts w:ascii="Times New Roman" w:hAnsi="Times New Roman" w:cs="Times New Roman"/>
        </w:rPr>
        <w:t xml:space="preserve">и </w:t>
      </w:r>
      <w:r w:rsidRPr="007D45E9">
        <w:rPr>
          <w:rFonts w:ascii="Times New Roman" w:hAnsi="Times New Roman" w:cs="Times New Roman"/>
          <w:color w:val="000000"/>
        </w:rPr>
        <w:t>социально ориентированных некоммерческих организаций</w:t>
      </w:r>
      <w:r w:rsidRPr="007D45E9">
        <w:rPr>
          <w:rFonts w:ascii="Times New Roman" w:hAnsi="Times New Roman" w:cs="Times New Roman"/>
        </w:rPr>
        <w:t xml:space="preserve"> не может быть менее чем 0,5 процента и не может превышать 2 (два) процента от начальной (максимальной) цены контракта (цены лота) или, если при проведении аукциона начальная (максимальная) цена контракта не превышает три миллиона рублей, </w:t>
      </w:r>
      <w:r>
        <w:rPr>
          <w:rFonts w:ascii="Times New Roman" w:hAnsi="Times New Roman" w:cs="Times New Roman"/>
        </w:rPr>
        <w:t xml:space="preserve">должен составлять </w:t>
      </w:r>
      <w:r w:rsidRPr="007D45E9">
        <w:rPr>
          <w:rFonts w:ascii="Times New Roman" w:hAnsi="Times New Roman" w:cs="Times New Roman"/>
        </w:rPr>
        <w:t xml:space="preserve">один процент </w:t>
      </w:r>
      <w:r>
        <w:rPr>
          <w:rFonts w:ascii="Times New Roman" w:hAnsi="Times New Roman" w:cs="Times New Roman"/>
        </w:rPr>
        <w:t xml:space="preserve">от </w:t>
      </w:r>
      <w:r w:rsidRPr="007D45E9">
        <w:rPr>
          <w:rFonts w:ascii="Times New Roman" w:hAnsi="Times New Roman" w:cs="Times New Roman"/>
        </w:rPr>
        <w:t>начальной (максимальной) цены контракта. Размер обеспечения заявки указан в</w:t>
      </w:r>
      <w:r w:rsidR="009073AD">
        <w:rPr>
          <w:rFonts w:ascii="Times New Roman" w:hAnsi="Times New Roman" w:cs="Times New Roman"/>
        </w:rPr>
        <w:t xml:space="preserve"> </w:t>
      </w:r>
      <w:r w:rsidRPr="007D45E9">
        <w:rPr>
          <w:rFonts w:ascii="Times New Roman" w:hAnsi="Times New Roman" w:cs="Times New Roman"/>
          <w:b/>
          <w:i/>
        </w:rPr>
        <w:t>Информационной карте аукциона.</w:t>
      </w:r>
    </w:p>
    <w:p w:rsidR="00A12505" w:rsidRPr="007D45E9" w:rsidRDefault="00A12505" w:rsidP="00A12505">
      <w:pPr>
        <w:autoSpaceDE w:val="0"/>
        <w:autoSpaceDN w:val="0"/>
        <w:adjustRightInd w:val="0"/>
        <w:ind w:firstLine="540"/>
        <w:jc w:val="both"/>
        <w:rPr>
          <w:szCs w:val="20"/>
        </w:rPr>
      </w:pPr>
      <w:r w:rsidRPr="007D45E9">
        <w:rPr>
          <w:szCs w:val="20"/>
        </w:rPr>
        <w:t>1.6.3. Участник закупки должен соответствовать следующим единым требованиям:</w:t>
      </w:r>
    </w:p>
    <w:p w:rsidR="00A12505" w:rsidRPr="007D45E9" w:rsidRDefault="00A12505" w:rsidP="00A12505">
      <w:pPr>
        <w:autoSpaceDE w:val="0"/>
        <w:autoSpaceDN w:val="0"/>
        <w:adjustRightInd w:val="0"/>
        <w:ind w:firstLine="540"/>
        <w:jc w:val="both"/>
        <w:rPr>
          <w:szCs w:val="20"/>
        </w:rPr>
      </w:pPr>
      <w:r w:rsidRPr="007D45E9">
        <w:rPr>
          <w:szCs w:val="20"/>
        </w:rPr>
        <w:t>1.6.3.1.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12505" w:rsidRPr="007D45E9" w:rsidRDefault="00A12505" w:rsidP="00A12505">
      <w:pPr>
        <w:autoSpaceDE w:val="0"/>
        <w:autoSpaceDN w:val="0"/>
        <w:adjustRightInd w:val="0"/>
        <w:ind w:firstLine="540"/>
        <w:jc w:val="both"/>
        <w:rPr>
          <w:szCs w:val="20"/>
        </w:rPr>
      </w:pPr>
      <w:r w:rsidRPr="007D45E9">
        <w:rPr>
          <w:szCs w:val="20"/>
        </w:rPr>
        <w:t>1.6.3.</w:t>
      </w:r>
      <w:r>
        <w:rPr>
          <w:szCs w:val="20"/>
        </w:rPr>
        <w:t>2</w:t>
      </w:r>
      <w:r w:rsidRPr="007D45E9">
        <w:rPr>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12505" w:rsidRPr="007D45E9" w:rsidRDefault="00A12505" w:rsidP="00A12505">
      <w:pPr>
        <w:autoSpaceDE w:val="0"/>
        <w:autoSpaceDN w:val="0"/>
        <w:adjustRightInd w:val="0"/>
        <w:ind w:firstLine="540"/>
        <w:jc w:val="both"/>
        <w:rPr>
          <w:szCs w:val="20"/>
        </w:rPr>
      </w:pPr>
      <w:r>
        <w:rPr>
          <w:szCs w:val="20"/>
        </w:rPr>
        <w:t>1.6.3.3</w:t>
      </w:r>
      <w:r w:rsidRPr="007D45E9">
        <w:rPr>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12505" w:rsidRPr="007D45E9" w:rsidRDefault="00A12505" w:rsidP="00A12505">
      <w:pPr>
        <w:autoSpaceDE w:val="0"/>
        <w:autoSpaceDN w:val="0"/>
        <w:adjustRightInd w:val="0"/>
        <w:ind w:firstLine="540"/>
        <w:jc w:val="both"/>
        <w:rPr>
          <w:szCs w:val="20"/>
        </w:rPr>
      </w:pPr>
      <w:r>
        <w:rPr>
          <w:szCs w:val="20"/>
        </w:rPr>
        <w:t>1.6.3.4</w:t>
      </w:r>
      <w:r w:rsidRPr="007D45E9">
        <w:rPr>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12505" w:rsidRPr="007D45E9" w:rsidRDefault="00A12505" w:rsidP="00A12505">
      <w:pPr>
        <w:autoSpaceDE w:val="0"/>
        <w:autoSpaceDN w:val="0"/>
        <w:adjustRightInd w:val="0"/>
        <w:ind w:firstLine="540"/>
        <w:jc w:val="both"/>
        <w:rPr>
          <w:szCs w:val="20"/>
        </w:rPr>
      </w:pPr>
      <w:r w:rsidRPr="007D45E9">
        <w:rPr>
          <w:szCs w:val="20"/>
        </w:rPr>
        <w:t>1.6.3.</w:t>
      </w:r>
      <w:r>
        <w:rPr>
          <w:szCs w:val="20"/>
        </w:rPr>
        <w:t>5</w:t>
      </w:r>
      <w:r w:rsidRPr="007D45E9">
        <w:rPr>
          <w:szCs w:val="20"/>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12505" w:rsidRPr="007D45E9" w:rsidRDefault="00A12505" w:rsidP="00A12505">
      <w:pPr>
        <w:autoSpaceDE w:val="0"/>
        <w:autoSpaceDN w:val="0"/>
        <w:adjustRightInd w:val="0"/>
        <w:ind w:firstLine="540"/>
        <w:jc w:val="both"/>
        <w:rPr>
          <w:szCs w:val="20"/>
        </w:rPr>
      </w:pPr>
      <w:r w:rsidRPr="007D45E9">
        <w:rPr>
          <w:szCs w:val="20"/>
        </w:rPr>
        <w:t>1.6.3.</w:t>
      </w:r>
      <w:r>
        <w:rPr>
          <w:szCs w:val="20"/>
        </w:rPr>
        <w:t>6</w:t>
      </w:r>
      <w:r w:rsidRPr="007D45E9">
        <w:rPr>
          <w:szCs w:val="20"/>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12505" w:rsidRPr="007D45E9" w:rsidRDefault="00A12505" w:rsidP="00A12505">
      <w:pPr>
        <w:autoSpaceDE w:val="0"/>
        <w:autoSpaceDN w:val="0"/>
        <w:adjustRightInd w:val="0"/>
        <w:ind w:firstLine="540"/>
        <w:jc w:val="both"/>
        <w:rPr>
          <w:rFonts w:eastAsiaTheme="minorHAnsi"/>
          <w:szCs w:val="20"/>
          <w:lang w:eastAsia="en-US"/>
        </w:rPr>
      </w:pPr>
      <w:r w:rsidRPr="007D45E9">
        <w:rPr>
          <w:szCs w:val="20"/>
        </w:rPr>
        <w:t>1.6.3.</w:t>
      </w:r>
      <w:r>
        <w:rPr>
          <w:szCs w:val="20"/>
        </w:rPr>
        <w:t>7</w:t>
      </w:r>
      <w:r w:rsidRPr="007D45E9">
        <w:rPr>
          <w:szCs w:val="20"/>
        </w:rPr>
        <w:t xml:space="preserve">. </w:t>
      </w:r>
      <w:r w:rsidRPr="007D45E9">
        <w:rPr>
          <w:rFonts w:eastAsiaTheme="minorHAnsi"/>
          <w:szCs w:val="20"/>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r w:rsidR="00B56BD9">
        <w:rPr>
          <w:rFonts w:eastAsiaTheme="minorHAnsi"/>
          <w:szCs w:val="20"/>
          <w:lang w:eastAsia="en-US"/>
        </w:rPr>
        <w:t xml:space="preserve"> </w:t>
      </w:r>
      <w:r w:rsidRPr="007D45E9">
        <w:rPr>
          <w:rFonts w:eastAsiaTheme="minorHAnsi"/>
          <w:szCs w:val="20"/>
          <w:lang w:eastAsia="en-US"/>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12505" w:rsidRPr="007D45E9" w:rsidRDefault="00A12505" w:rsidP="00A12505">
      <w:pPr>
        <w:pStyle w:val="a4"/>
        <w:spacing w:before="0" w:beforeAutospacing="0" w:after="0" w:afterAutospacing="0"/>
        <w:rPr>
          <w:color w:val="000000"/>
        </w:rPr>
      </w:pPr>
      <w:r w:rsidRPr="007D45E9">
        <w:t xml:space="preserve">           1.6.3.</w:t>
      </w:r>
      <w:r>
        <w:t>8</w:t>
      </w:r>
      <w:r w:rsidRPr="007D45E9">
        <w:t xml:space="preserve">. Участники закупки должны соответствовать требованиям, установленным статьей 4 Федерального закона от 24 июля 2007 г. N 209-ФЗ "О развитии малого и среднего предпринимательства в Российской Федерации", в соответствии с которыми к субъектам малого предпринимательства относятся </w:t>
      </w:r>
      <w:r w:rsidRPr="007D45E9">
        <w:rPr>
          <w:color w:val="000000"/>
        </w:rPr>
        <w:t>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A12505" w:rsidRPr="007D45E9" w:rsidRDefault="00A12505" w:rsidP="00A12505">
      <w:pPr>
        <w:autoSpaceDE w:val="0"/>
        <w:autoSpaceDN w:val="0"/>
        <w:adjustRightInd w:val="0"/>
        <w:ind w:firstLine="540"/>
        <w:jc w:val="both"/>
        <w:rPr>
          <w:color w:val="000000"/>
          <w:szCs w:val="20"/>
        </w:rPr>
      </w:pPr>
      <w:r w:rsidRPr="007D45E9">
        <w:rPr>
          <w:color w:val="000000"/>
          <w:szCs w:val="20"/>
        </w:rPr>
        <w:t xml:space="preserve">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w:t>
      </w:r>
      <w:r w:rsidRPr="007D45E9">
        <w:rPr>
          <w:color w:val="000000"/>
          <w:szCs w:val="20"/>
        </w:rPr>
        <w:lastRenderedPageBreak/>
        <w:t>являющимся субъектами малого и среднего предпринимательства, не должна превышать двадцать пять процентов.</w:t>
      </w:r>
      <w:r w:rsidR="00595601">
        <w:rPr>
          <w:color w:val="000000"/>
          <w:szCs w:val="20"/>
        </w:rPr>
        <w:t xml:space="preserve"> </w:t>
      </w:r>
      <w:r w:rsidRPr="007D45E9">
        <w:rPr>
          <w:color w:val="000000"/>
          <w:szCs w:val="20"/>
        </w:rPr>
        <w:t>Последнее ограничение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а также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 Юридические лица включаются в указанный перечень в порядке, установленном Правительством Российской Федерации, при условии соответствия одному из следующих критериев:</w:t>
      </w:r>
    </w:p>
    <w:p w:rsidR="00A12505" w:rsidRPr="007D45E9" w:rsidRDefault="00A12505" w:rsidP="00A12505">
      <w:pPr>
        <w:autoSpaceDE w:val="0"/>
        <w:autoSpaceDN w:val="0"/>
        <w:adjustRightInd w:val="0"/>
        <w:ind w:firstLine="540"/>
        <w:jc w:val="both"/>
        <w:rPr>
          <w:color w:val="000000"/>
          <w:szCs w:val="20"/>
        </w:rPr>
      </w:pPr>
      <w:r w:rsidRPr="007D45E9">
        <w:rPr>
          <w:color w:val="000000"/>
          <w:szCs w:val="20"/>
        </w:rPr>
        <w:t>а) юридические лица являются открытыми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открытые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A12505" w:rsidRPr="007D45E9" w:rsidRDefault="00A12505" w:rsidP="00A12505">
      <w:pPr>
        <w:autoSpaceDE w:val="0"/>
        <w:autoSpaceDN w:val="0"/>
        <w:adjustRightInd w:val="0"/>
        <w:ind w:firstLine="540"/>
        <w:jc w:val="both"/>
        <w:rPr>
          <w:color w:val="000000"/>
          <w:szCs w:val="20"/>
        </w:rPr>
      </w:pPr>
      <w:r w:rsidRPr="007D45E9">
        <w:rPr>
          <w:color w:val="000000"/>
          <w:szCs w:val="20"/>
        </w:rPr>
        <w:t>б) 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A12505" w:rsidRPr="007D45E9" w:rsidRDefault="00A12505" w:rsidP="00A12505">
      <w:pPr>
        <w:autoSpaceDE w:val="0"/>
        <w:autoSpaceDN w:val="0"/>
        <w:adjustRightInd w:val="0"/>
        <w:ind w:firstLine="540"/>
        <w:jc w:val="both"/>
        <w:rPr>
          <w:color w:val="000000"/>
          <w:szCs w:val="20"/>
        </w:rPr>
      </w:pPr>
      <w:r w:rsidRPr="007D45E9">
        <w:rPr>
          <w:color w:val="000000"/>
          <w:szCs w:val="20"/>
        </w:rPr>
        <w:t xml:space="preserve">2) средняя численность работников за предшествующий календарный год не должна превышать следующие предельные значения средней численности работников: </w:t>
      </w:r>
    </w:p>
    <w:p w:rsidR="00A12505" w:rsidRPr="007D45E9" w:rsidRDefault="00A12505" w:rsidP="00A12505">
      <w:pPr>
        <w:autoSpaceDE w:val="0"/>
        <w:autoSpaceDN w:val="0"/>
        <w:adjustRightInd w:val="0"/>
        <w:ind w:firstLine="540"/>
        <w:jc w:val="both"/>
        <w:rPr>
          <w:color w:val="000000"/>
          <w:szCs w:val="20"/>
        </w:rPr>
      </w:pPr>
      <w:r w:rsidRPr="007D45E9">
        <w:rPr>
          <w:color w:val="000000"/>
          <w:szCs w:val="20"/>
        </w:rPr>
        <w:t>- до ста человек включительно для малых предприятий; среди малых предприятий выделяются микропредприятия - до пятнадцати человек;</w:t>
      </w:r>
    </w:p>
    <w:p w:rsidR="00A12505" w:rsidRPr="007D45E9" w:rsidRDefault="00A12505" w:rsidP="00A12505">
      <w:pPr>
        <w:autoSpaceDE w:val="0"/>
        <w:autoSpaceDN w:val="0"/>
        <w:adjustRightInd w:val="0"/>
        <w:ind w:firstLine="540"/>
        <w:jc w:val="both"/>
        <w:rPr>
          <w:color w:val="000000"/>
          <w:szCs w:val="20"/>
        </w:rPr>
      </w:pPr>
      <w:r w:rsidRPr="007D45E9">
        <w:rPr>
          <w:color w:val="000000"/>
          <w:szCs w:val="20"/>
        </w:rPr>
        <w:t xml:space="preserve">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w:t>
      </w:r>
      <w:r w:rsidRPr="007D45E9">
        <w:rPr>
          <w:szCs w:val="20"/>
        </w:rPr>
        <w:t xml:space="preserve">для субъектов малого предпринимательства - </w:t>
      </w:r>
      <w:r>
        <w:rPr>
          <w:szCs w:val="20"/>
        </w:rPr>
        <w:t>8</w:t>
      </w:r>
      <w:r w:rsidRPr="007D45E9">
        <w:rPr>
          <w:szCs w:val="20"/>
        </w:rPr>
        <w:t>00 млн. рублей.</w:t>
      </w:r>
    </w:p>
    <w:p w:rsidR="00A12505" w:rsidRDefault="00A12505" w:rsidP="00A12505">
      <w:pPr>
        <w:autoSpaceDE w:val="0"/>
        <w:autoSpaceDN w:val="0"/>
        <w:adjustRightInd w:val="0"/>
        <w:ind w:firstLine="540"/>
        <w:jc w:val="both"/>
        <w:rPr>
          <w:color w:val="000000"/>
          <w:szCs w:val="20"/>
        </w:rPr>
      </w:pPr>
      <w:r w:rsidRPr="007D45E9">
        <w:rPr>
          <w:color w:val="000000"/>
          <w:szCs w:val="20"/>
        </w:rPr>
        <w:t>В аукционе могут участвовать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p w:rsidR="00A12505" w:rsidRPr="007D45E9" w:rsidRDefault="00A12505" w:rsidP="00A12505">
      <w:pPr>
        <w:autoSpaceDE w:val="0"/>
        <w:autoSpaceDN w:val="0"/>
        <w:adjustRightInd w:val="0"/>
        <w:ind w:firstLine="540"/>
        <w:jc w:val="both"/>
        <w:rPr>
          <w:color w:val="000000"/>
          <w:szCs w:val="20"/>
        </w:rPr>
      </w:pPr>
      <w:r w:rsidRPr="009D093C">
        <w:rPr>
          <w:color w:val="000000"/>
          <w:szCs w:val="20"/>
        </w:rPr>
        <w:t>1.6.3.</w:t>
      </w:r>
      <w:r>
        <w:rPr>
          <w:color w:val="000000"/>
          <w:szCs w:val="20"/>
        </w:rPr>
        <w:t>9</w:t>
      </w:r>
      <w:r w:rsidRPr="009D093C">
        <w:rPr>
          <w:color w:val="000000"/>
          <w:szCs w:val="20"/>
        </w:rPr>
        <w:t>. участник закупки не является офшорной компанией.</w:t>
      </w:r>
    </w:p>
    <w:p w:rsidR="00A12505" w:rsidRPr="007D45E9" w:rsidRDefault="00A12505" w:rsidP="00A12505">
      <w:pPr>
        <w:autoSpaceDE w:val="0"/>
        <w:autoSpaceDN w:val="0"/>
        <w:adjustRightInd w:val="0"/>
        <w:ind w:firstLine="540"/>
        <w:jc w:val="both"/>
        <w:rPr>
          <w:color w:val="000000"/>
          <w:szCs w:val="20"/>
        </w:rPr>
      </w:pPr>
      <w:r w:rsidRPr="007D45E9">
        <w:rPr>
          <w:color w:val="000000"/>
          <w:szCs w:val="20"/>
        </w:rPr>
        <w:t xml:space="preserve">1.6.4. При осуществлении закупки заказчик вправе установить в соответствии с </w:t>
      </w:r>
      <w:r w:rsidRPr="007D45E9">
        <w:rPr>
          <w:b/>
          <w:i/>
          <w:color w:val="000000"/>
          <w:szCs w:val="20"/>
        </w:rPr>
        <w:t>информационной картой аукциона</w:t>
      </w:r>
      <w:r w:rsidRPr="007D45E9">
        <w:rPr>
          <w:color w:val="000000"/>
          <w:szCs w:val="20"/>
        </w:rPr>
        <w:t xml:space="preserve"> дополнительное требование к участникам закупки:</w:t>
      </w:r>
    </w:p>
    <w:p w:rsidR="00A12505" w:rsidRDefault="00A12505" w:rsidP="00A12505">
      <w:pPr>
        <w:autoSpaceDE w:val="0"/>
        <w:autoSpaceDN w:val="0"/>
        <w:adjustRightInd w:val="0"/>
        <w:ind w:firstLine="708"/>
        <w:jc w:val="both"/>
        <w:rPr>
          <w:color w:val="000000"/>
          <w:szCs w:val="20"/>
        </w:rPr>
      </w:pPr>
      <w:r w:rsidRPr="007D45E9">
        <w:rPr>
          <w:color w:val="000000"/>
          <w:szCs w:val="20"/>
        </w:rPr>
        <w:t xml:space="preserve">1) </w:t>
      </w:r>
      <w:r w:rsidRPr="007D45E9">
        <w:rPr>
          <w:rFonts w:eastAsia="Calibri"/>
          <w:color w:val="000000"/>
          <w:szCs w:val="20"/>
          <w:lang w:eastAsia="en-US"/>
        </w:rPr>
        <w:t xml:space="preserve">отсутствие в предусмотренном </w:t>
      </w:r>
      <w:r w:rsidRPr="007D45E9">
        <w:rPr>
          <w:szCs w:val="20"/>
        </w:rPr>
        <w:t xml:space="preserve">Федеральным законом от 05.04.2013 N 44-ФЗ "О контрактной системе в сфере закупок товаров, работ, услуг для обеспечения государственных и муниципальных нужд" </w:t>
      </w:r>
      <w:r w:rsidRPr="007D45E9">
        <w:rPr>
          <w:rFonts w:eastAsia="Calibri"/>
          <w:color w:val="000000"/>
          <w:szCs w:val="20"/>
          <w:lang w:eastAsia="en-US"/>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7D45E9">
        <w:rPr>
          <w:color w:val="000000"/>
          <w:szCs w:val="20"/>
        </w:rPr>
        <w:t>.</w:t>
      </w:r>
    </w:p>
    <w:p w:rsidR="00A12505" w:rsidRPr="00B60427" w:rsidRDefault="00A12505" w:rsidP="00A12505">
      <w:pPr>
        <w:autoSpaceDE w:val="0"/>
        <w:autoSpaceDN w:val="0"/>
        <w:adjustRightInd w:val="0"/>
        <w:ind w:firstLine="709"/>
        <w:jc w:val="both"/>
        <w:rPr>
          <w:color w:val="000000"/>
          <w:szCs w:val="20"/>
        </w:rPr>
      </w:pPr>
      <w:r>
        <w:rPr>
          <w:color w:val="000000"/>
          <w:szCs w:val="20"/>
        </w:rPr>
        <w:t xml:space="preserve">2) установленные </w:t>
      </w:r>
      <w:r w:rsidRPr="00B60427">
        <w:rPr>
          <w:color w:val="000000"/>
          <w:szCs w:val="20"/>
        </w:rPr>
        <w:t>Правительство</w:t>
      </w:r>
      <w:r>
        <w:rPr>
          <w:color w:val="000000"/>
          <w:szCs w:val="20"/>
        </w:rPr>
        <w:t>м</w:t>
      </w:r>
      <w:r w:rsidRPr="00B60427">
        <w:rPr>
          <w:color w:val="000000"/>
          <w:szCs w:val="20"/>
        </w:rPr>
        <w:t xml:space="preserve"> Российской Федерации </w:t>
      </w:r>
      <w:r>
        <w:rPr>
          <w:color w:val="000000"/>
          <w:szCs w:val="20"/>
        </w:rPr>
        <w:t>требования</w:t>
      </w:r>
      <w:r w:rsidRPr="00B60427">
        <w:rPr>
          <w:color w:val="000000"/>
          <w:szCs w:val="20"/>
        </w:rPr>
        <w:t xml:space="preserve"> к участникам закупок отдельных видов товаров, работ, услуг</w:t>
      </w:r>
      <w:r>
        <w:rPr>
          <w:color w:val="000000"/>
          <w:szCs w:val="20"/>
        </w:rPr>
        <w:t>.</w:t>
      </w:r>
    </w:p>
    <w:p w:rsidR="00A12505" w:rsidRPr="007D45E9" w:rsidRDefault="00A12505" w:rsidP="00A12505">
      <w:pPr>
        <w:pStyle w:val="a4"/>
        <w:spacing w:before="0" w:beforeAutospacing="0" w:after="0" w:afterAutospacing="0"/>
      </w:pPr>
    </w:p>
    <w:p w:rsidR="00A12505" w:rsidRPr="007D45E9" w:rsidRDefault="00A12505" w:rsidP="00A12505">
      <w:pPr>
        <w:ind w:firstLine="600"/>
        <w:rPr>
          <w:b/>
          <w:szCs w:val="20"/>
        </w:rPr>
      </w:pPr>
      <w:r w:rsidRPr="007D45E9">
        <w:rPr>
          <w:b/>
          <w:szCs w:val="20"/>
        </w:rPr>
        <w:t xml:space="preserve">1.7. </w:t>
      </w:r>
      <w:r w:rsidRPr="007D45E9">
        <w:rPr>
          <w:b/>
          <w:szCs w:val="20"/>
        </w:rPr>
        <w:tab/>
        <w:t>Расходы на участие в аукционе.</w:t>
      </w:r>
    </w:p>
    <w:p w:rsidR="00A12505" w:rsidRPr="007D45E9" w:rsidRDefault="00A12505" w:rsidP="00A12505">
      <w:pPr>
        <w:ind w:firstLine="600"/>
        <w:jc w:val="both"/>
        <w:rPr>
          <w:szCs w:val="20"/>
        </w:rPr>
      </w:pPr>
      <w:r w:rsidRPr="007D45E9">
        <w:rPr>
          <w:szCs w:val="20"/>
        </w:rPr>
        <w:t>Участник закупки несет все расходы, связанные с подготовкой и подачей заявки на участие в аукционе и участием в аукционе. Заказчик, уполномоченный орган не имеет обязательств в связи с такими расходами независимо от того, как проводится и чем завершается процесс аукциона.</w:t>
      </w:r>
    </w:p>
    <w:p w:rsidR="00A12505" w:rsidRPr="007D45E9" w:rsidRDefault="00A12505" w:rsidP="00A12505">
      <w:pPr>
        <w:ind w:firstLine="600"/>
        <w:rPr>
          <w:b/>
          <w:iCs/>
          <w:szCs w:val="20"/>
        </w:rPr>
      </w:pPr>
    </w:p>
    <w:p w:rsidR="00A12505" w:rsidRPr="007D45E9" w:rsidRDefault="00A12505" w:rsidP="00A12505">
      <w:pPr>
        <w:keepNext/>
        <w:keepLines/>
        <w:widowControl w:val="0"/>
        <w:suppressLineNumbers/>
        <w:tabs>
          <w:tab w:val="num" w:pos="720"/>
        </w:tabs>
        <w:suppressAutoHyphens/>
        <w:ind w:firstLine="600"/>
        <w:rPr>
          <w:b/>
          <w:szCs w:val="20"/>
        </w:rPr>
      </w:pPr>
      <w:r w:rsidRPr="007D45E9">
        <w:rPr>
          <w:b/>
          <w:szCs w:val="20"/>
        </w:rPr>
        <w:t>1.8. Преимущества при осуществлении закупки.</w:t>
      </w:r>
    </w:p>
    <w:p w:rsidR="00A12505" w:rsidRPr="007D45E9" w:rsidRDefault="00A12505" w:rsidP="00A12505">
      <w:pPr>
        <w:ind w:firstLine="540"/>
        <w:jc w:val="both"/>
        <w:rPr>
          <w:szCs w:val="20"/>
        </w:rPr>
      </w:pPr>
      <w:r w:rsidRPr="007D45E9">
        <w:rPr>
          <w:szCs w:val="20"/>
        </w:rPr>
        <w:t xml:space="preserve">В случае, если установлены преимущества учреждениям уголовно-исполнительной системы,  организациям инвалидов, то сведения о предоставлении вышеуказанных преимуществ содержатся в </w:t>
      </w:r>
      <w:r w:rsidRPr="007D45E9">
        <w:rPr>
          <w:b/>
          <w:i/>
          <w:szCs w:val="20"/>
        </w:rPr>
        <w:t>Информационной карте аукциона</w:t>
      </w:r>
      <w:r w:rsidRPr="007D45E9">
        <w:rPr>
          <w:szCs w:val="20"/>
        </w:rPr>
        <w:t xml:space="preserve">. </w:t>
      </w:r>
    </w:p>
    <w:p w:rsidR="00A12505" w:rsidRPr="007D45E9" w:rsidRDefault="00A12505" w:rsidP="00A12505">
      <w:pPr>
        <w:autoSpaceDE w:val="0"/>
        <w:autoSpaceDN w:val="0"/>
        <w:adjustRightInd w:val="0"/>
        <w:ind w:firstLine="540"/>
        <w:jc w:val="both"/>
        <w:rPr>
          <w:szCs w:val="20"/>
        </w:rPr>
      </w:pPr>
      <w:bookmarkStart w:id="11" w:name="_Toc120629082"/>
      <w:r w:rsidRPr="007D45E9">
        <w:rPr>
          <w:szCs w:val="20"/>
        </w:rPr>
        <w:t>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r>
        <w:rPr>
          <w:szCs w:val="20"/>
        </w:rPr>
        <w:t xml:space="preserve"> и </w:t>
      </w:r>
      <w:r w:rsidRPr="007D45E9">
        <w:rPr>
          <w:b/>
          <w:i/>
          <w:szCs w:val="20"/>
        </w:rPr>
        <w:t>Информационной карте аукциона</w:t>
      </w:r>
      <w:r w:rsidRPr="007D45E9">
        <w:rPr>
          <w:szCs w:val="20"/>
        </w:rPr>
        <w:t>.</w:t>
      </w:r>
    </w:p>
    <w:p w:rsidR="00A12505" w:rsidRPr="007D45E9" w:rsidRDefault="00A12505" w:rsidP="00A12505">
      <w:pPr>
        <w:autoSpaceDE w:val="0"/>
        <w:autoSpaceDN w:val="0"/>
        <w:adjustRightInd w:val="0"/>
        <w:ind w:firstLine="540"/>
        <w:jc w:val="both"/>
        <w:rPr>
          <w:szCs w:val="20"/>
        </w:rPr>
      </w:pPr>
      <w:r w:rsidRPr="007D45E9">
        <w:rPr>
          <w:szCs w:val="20"/>
        </w:rPr>
        <w:t>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r>
        <w:rPr>
          <w:szCs w:val="20"/>
        </w:rPr>
        <w:t xml:space="preserve"> и </w:t>
      </w:r>
      <w:r w:rsidRPr="007D45E9">
        <w:rPr>
          <w:b/>
          <w:i/>
          <w:szCs w:val="20"/>
        </w:rPr>
        <w:t>Информационной карте аукциона</w:t>
      </w:r>
      <w:r w:rsidRPr="007D45E9">
        <w:rPr>
          <w:szCs w:val="20"/>
        </w:rPr>
        <w:t>.</w:t>
      </w:r>
    </w:p>
    <w:p w:rsidR="00A12505" w:rsidRPr="007D45E9" w:rsidRDefault="00A12505" w:rsidP="00A12505">
      <w:pPr>
        <w:ind w:firstLine="600"/>
        <w:rPr>
          <w:b/>
          <w:szCs w:val="20"/>
        </w:rPr>
      </w:pPr>
    </w:p>
    <w:p w:rsidR="00A12505" w:rsidRPr="007D45E9" w:rsidRDefault="00A12505" w:rsidP="00A12505">
      <w:pPr>
        <w:ind w:firstLine="600"/>
        <w:rPr>
          <w:b/>
          <w:szCs w:val="20"/>
        </w:rPr>
      </w:pPr>
      <w:r w:rsidRPr="007D45E9">
        <w:rPr>
          <w:b/>
          <w:szCs w:val="20"/>
        </w:rPr>
        <w:t xml:space="preserve">2. </w:t>
      </w:r>
      <w:bookmarkEnd w:id="11"/>
      <w:r w:rsidRPr="007D45E9">
        <w:rPr>
          <w:b/>
          <w:szCs w:val="20"/>
        </w:rPr>
        <w:t>ДОКУМЕНТАЦИЯ ОБ АУКЦИОНЕ.</w:t>
      </w:r>
    </w:p>
    <w:p w:rsidR="00A12505" w:rsidRPr="007D45E9" w:rsidRDefault="00A12505" w:rsidP="00A12505">
      <w:pPr>
        <w:ind w:firstLine="600"/>
        <w:rPr>
          <w:b/>
          <w:szCs w:val="20"/>
        </w:rPr>
      </w:pPr>
    </w:p>
    <w:p w:rsidR="00A12505" w:rsidRPr="007D45E9" w:rsidRDefault="00A12505" w:rsidP="00A12505">
      <w:pPr>
        <w:ind w:firstLine="600"/>
        <w:rPr>
          <w:b/>
          <w:szCs w:val="20"/>
        </w:rPr>
      </w:pPr>
      <w:r w:rsidRPr="007D45E9">
        <w:rPr>
          <w:b/>
          <w:szCs w:val="20"/>
        </w:rPr>
        <w:t>2.1.</w:t>
      </w:r>
      <w:r w:rsidRPr="007D45E9">
        <w:rPr>
          <w:b/>
          <w:szCs w:val="20"/>
        </w:rPr>
        <w:tab/>
        <w:t>Содержание документации об аукционе.</w:t>
      </w:r>
    </w:p>
    <w:p w:rsidR="00A12505" w:rsidRPr="007D45E9" w:rsidRDefault="00A12505" w:rsidP="00A12505">
      <w:pPr>
        <w:ind w:firstLine="600"/>
        <w:jc w:val="both"/>
        <w:rPr>
          <w:szCs w:val="20"/>
        </w:rPr>
      </w:pPr>
      <w:r w:rsidRPr="007D45E9">
        <w:rPr>
          <w:szCs w:val="20"/>
        </w:rPr>
        <w:lastRenderedPageBreak/>
        <w:t>2.1.1. Документация об аукционе раскрывает, конкретизирует и дополняет информацию, опубликованную в Извещении о проведении аукциона.</w:t>
      </w:r>
    </w:p>
    <w:p w:rsidR="00A12505" w:rsidRPr="007D45E9" w:rsidRDefault="00A12505" w:rsidP="00A12505">
      <w:pPr>
        <w:ind w:firstLine="600"/>
        <w:jc w:val="both"/>
        <w:rPr>
          <w:szCs w:val="20"/>
        </w:rPr>
      </w:pPr>
      <w:r w:rsidRPr="007D45E9">
        <w:rPr>
          <w:szCs w:val="20"/>
        </w:rPr>
        <w:t>2.1.2. Участнику закупки необходимо изучить всю документацию об аукционе, включая изменения, дополнения к документации об аукционе, и разъяснения к ней. Неполное предоставление информации, запрашиваемой в документации об аукционе, или же предоставление заявки на участие в аукционе, не отвечающей требованиям документации об аукционе, может послужить основанием для отклонения такой заявки на этапе ее рассмотрения.</w:t>
      </w:r>
    </w:p>
    <w:p w:rsidR="00A12505" w:rsidRPr="007D45E9" w:rsidRDefault="00A12505" w:rsidP="00A12505">
      <w:pPr>
        <w:ind w:firstLine="600"/>
        <w:rPr>
          <w:b/>
          <w:szCs w:val="20"/>
        </w:rPr>
      </w:pPr>
    </w:p>
    <w:p w:rsidR="00A12505" w:rsidRPr="007D45E9" w:rsidRDefault="00A12505" w:rsidP="00A12505">
      <w:pPr>
        <w:ind w:firstLine="600"/>
        <w:rPr>
          <w:b/>
          <w:szCs w:val="20"/>
        </w:rPr>
      </w:pPr>
      <w:r w:rsidRPr="007D45E9">
        <w:rPr>
          <w:b/>
          <w:szCs w:val="20"/>
        </w:rPr>
        <w:t>2.2.</w:t>
      </w:r>
      <w:r w:rsidRPr="007D45E9">
        <w:rPr>
          <w:b/>
          <w:szCs w:val="20"/>
        </w:rPr>
        <w:tab/>
        <w:t>Разъяснение документации об аукционе.</w:t>
      </w:r>
    </w:p>
    <w:p w:rsidR="00A12505" w:rsidRPr="007D45E9" w:rsidRDefault="00A12505" w:rsidP="00A12505">
      <w:pPr>
        <w:pStyle w:val="34"/>
        <w:tabs>
          <w:tab w:val="clear" w:pos="227"/>
          <w:tab w:val="num" w:pos="1080"/>
        </w:tabs>
        <w:ind w:firstLine="600"/>
        <w:rPr>
          <w:rFonts w:ascii="Times New Roman" w:hAnsi="Times New Roman" w:cs="Times New Roman"/>
          <w:szCs w:val="20"/>
        </w:rPr>
      </w:pPr>
      <w:r w:rsidRPr="007D45E9">
        <w:rPr>
          <w:rFonts w:ascii="Times New Roman" w:hAnsi="Times New Roman" w:cs="Times New Roman"/>
          <w:szCs w:val="20"/>
        </w:rPr>
        <w:t>2.2.1. При проведении аукциона в электронной форме какие-либо переговоры заказчика, уполномоченного органа, специализированной организации, оператора электронной площадки с участником закупки не допускаются в случае, если в результате таких переговоров создаются преимущественные условия для участия в аукционе в электронной форме и (или) условия для разглашения конфиденциальных сведений. В случае нарушения указанного положения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A12505" w:rsidRPr="007D45E9" w:rsidRDefault="00A12505" w:rsidP="00A12505">
      <w:pPr>
        <w:autoSpaceDE w:val="0"/>
        <w:autoSpaceDN w:val="0"/>
        <w:adjustRightInd w:val="0"/>
        <w:ind w:firstLine="540"/>
        <w:jc w:val="both"/>
        <w:rPr>
          <w:szCs w:val="20"/>
        </w:rPr>
      </w:pPr>
      <w:bookmarkStart w:id="12" w:name="_Toc252183677"/>
      <w:r w:rsidRPr="007D45E9">
        <w:rPr>
          <w:szCs w:val="20"/>
        </w:rPr>
        <w:t>2.2.2.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p>
    <w:p w:rsidR="00A12505" w:rsidRPr="007D45E9" w:rsidRDefault="00A12505" w:rsidP="00A12505">
      <w:pPr>
        <w:autoSpaceDE w:val="0"/>
        <w:autoSpaceDN w:val="0"/>
        <w:adjustRightInd w:val="0"/>
        <w:ind w:firstLine="540"/>
        <w:jc w:val="both"/>
        <w:rPr>
          <w:szCs w:val="20"/>
        </w:rPr>
      </w:pPr>
      <w:r w:rsidRPr="007D45E9">
        <w:rPr>
          <w:szCs w:val="20"/>
        </w:rPr>
        <w:t xml:space="preserve">2.2.3. В течение двух дней с даты поступления от оператора электронной площадки указанного запроса заказчик размещает </w:t>
      </w:r>
      <w:r>
        <w:rPr>
          <w:szCs w:val="20"/>
        </w:rPr>
        <w:t>в единой информационной системе</w:t>
      </w:r>
      <w:r w:rsidRPr="007D45E9">
        <w:rPr>
          <w:szCs w:val="20"/>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12505" w:rsidRPr="007D45E9" w:rsidRDefault="00A12505" w:rsidP="00A12505">
      <w:pPr>
        <w:pStyle w:val="30"/>
        <w:widowControl w:val="0"/>
        <w:suppressLineNumbers/>
        <w:tabs>
          <w:tab w:val="left" w:pos="1260"/>
        </w:tabs>
        <w:suppressAutoHyphens/>
        <w:spacing w:before="0" w:beforeAutospacing="0" w:after="0" w:afterAutospacing="0"/>
        <w:ind w:firstLine="600"/>
        <w:rPr>
          <w:rFonts w:eastAsia="Times New Roman"/>
          <w:sz w:val="20"/>
          <w:szCs w:val="20"/>
        </w:rPr>
      </w:pPr>
    </w:p>
    <w:p w:rsidR="00A12505" w:rsidRPr="007D45E9" w:rsidRDefault="00A12505" w:rsidP="00A12505">
      <w:pPr>
        <w:pStyle w:val="30"/>
        <w:widowControl w:val="0"/>
        <w:suppressLineNumbers/>
        <w:tabs>
          <w:tab w:val="left" w:pos="540"/>
        </w:tabs>
        <w:suppressAutoHyphens/>
        <w:spacing w:before="0" w:beforeAutospacing="0" w:after="0" w:afterAutospacing="0"/>
        <w:ind w:firstLine="600"/>
        <w:rPr>
          <w:rFonts w:eastAsia="Times New Roman"/>
          <w:sz w:val="20"/>
          <w:szCs w:val="20"/>
        </w:rPr>
      </w:pPr>
      <w:r w:rsidRPr="007D45E9">
        <w:rPr>
          <w:rFonts w:eastAsia="Times New Roman"/>
          <w:sz w:val="20"/>
          <w:szCs w:val="20"/>
        </w:rPr>
        <w:t xml:space="preserve">2.3. Изменения к документации об аукционе. </w:t>
      </w:r>
      <w:bookmarkEnd w:id="12"/>
    </w:p>
    <w:p w:rsidR="00A12505" w:rsidRPr="007D45E9" w:rsidRDefault="00A12505" w:rsidP="00A12505">
      <w:pPr>
        <w:tabs>
          <w:tab w:val="left" w:pos="540"/>
        </w:tabs>
        <w:ind w:firstLine="600"/>
        <w:jc w:val="both"/>
        <w:rPr>
          <w:szCs w:val="20"/>
        </w:rPr>
      </w:pPr>
      <w:r w:rsidRPr="007D45E9">
        <w:rPr>
          <w:szCs w:val="20"/>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w:t>
      </w:r>
    </w:p>
    <w:p w:rsidR="00A12505" w:rsidRDefault="00A12505" w:rsidP="00A12505">
      <w:pPr>
        <w:tabs>
          <w:tab w:val="left" w:pos="540"/>
        </w:tabs>
        <w:ind w:firstLine="600"/>
        <w:jc w:val="both"/>
        <w:rPr>
          <w:szCs w:val="20"/>
        </w:rPr>
      </w:pPr>
      <w:r w:rsidRPr="007D45E9">
        <w:rPr>
          <w:szCs w:val="20"/>
        </w:rPr>
        <w:t xml:space="preserve">2.3.2. В течение одного дня с даты принятия указанного решения изменения, внесенные в документацию о таком аукционе, размещаются </w:t>
      </w:r>
      <w:r>
        <w:rPr>
          <w:szCs w:val="20"/>
        </w:rPr>
        <w:t>в единой информационной системе</w:t>
      </w:r>
      <w:r w:rsidRPr="007D45E9">
        <w:rPr>
          <w:szCs w:val="20"/>
        </w:rPr>
        <w:t xml:space="preserve">. </w:t>
      </w:r>
      <w:r w:rsidRPr="007D02DD">
        <w:rPr>
          <w:szCs w:val="20"/>
        </w:rPr>
        <w:t>При этом срок подачи заявок на участие в аукционе продлевается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в случае проведения закупки, начальная максимальная цена которой превышает три миллиона рублей, и не менее чем семь дней, в случае проведения закупки, начальная максимальная цена</w:t>
      </w:r>
      <w:r w:rsidR="009C39F2">
        <w:rPr>
          <w:szCs w:val="20"/>
        </w:rPr>
        <w:t xml:space="preserve"> </w:t>
      </w:r>
      <w:r w:rsidRPr="007D02DD">
        <w:rPr>
          <w:szCs w:val="20"/>
        </w:rPr>
        <w:t>которой не превышает три миллиона рублей.</w:t>
      </w:r>
    </w:p>
    <w:p w:rsidR="00A12505" w:rsidRPr="007D45E9" w:rsidRDefault="00A12505" w:rsidP="00A12505">
      <w:pPr>
        <w:tabs>
          <w:tab w:val="left" w:pos="540"/>
        </w:tabs>
        <w:ind w:firstLine="600"/>
        <w:jc w:val="both"/>
        <w:rPr>
          <w:szCs w:val="20"/>
        </w:rPr>
      </w:pPr>
    </w:p>
    <w:p w:rsidR="00A12505" w:rsidRPr="007D45E9" w:rsidRDefault="00A12505" w:rsidP="00A12505">
      <w:pPr>
        <w:tabs>
          <w:tab w:val="left" w:pos="1260"/>
        </w:tabs>
        <w:rPr>
          <w:b/>
          <w:szCs w:val="20"/>
        </w:rPr>
      </w:pPr>
      <w:r w:rsidRPr="007D45E9">
        <w:rPr>
          <w:b/>
          <w:szCs w:val="20"/>
        </w:rPr>
        <w:t>2.4. Отказ от проведения аукциона</w:t>
      </w:r>
    </w:p>
    <w:p w:rsidR="00A12505" w:rsidRPr="007D45E9" w:rsidRDefault="00A12505" w:rsidP="00A12505">
      <w:pPr>
        <w:autoSpaceDE w:val="0"/>
        <w:autoSpaceDN w:val="0"/>
        <w:adjustRightInd w:val="0"/>
        <w:ind w:firstLine="540"/>
        <w:jc w:val="both"/>
        <w:rPr>
          <w:szCs w:val="20"/>
        </w:rPr>
      </w:pPr>
      <w:r w:rsidRPr="007D45E9">
        <w:rPr>
          <w:szCs w:val="20"/>
        </w:rPr>
        <w:t>2.4.1. Заказчик, уполномоченный орган вправе отменить определение поставщика (подрядчика, исполнителя) не позднее чем за пять дней до даты окончания срока подачи заявок на участие в аукционе.</w:t>
      </w:r>
    </w:p>
    <w:p w:rsidR="00A12505" w:rsidRPr="007D45E9" w:rsidRDefault="00A12505" w:rsidP="00A12505">
      <w:pPr>
        <w:autoSpaceDE w:val="0"/>
        <w:autoSpaceDN w:val="0"/>
        <w:adjustRightInd w:val="0"/>
        <w:ind w:firstLine="540"/>
        <w:jc w:val="both"/>
        <w:rPr>
          <w:szCs w:val="20"/>
        </w:rPr>
      </w:pPr>
      <w:r w:rsidRPr="007D45E9">
        <w:rPr>
          <w:szCs w:val="20"/>
        </w:rPr>
        <w:t xml:space="preserve">2.4.2. Решение об отмене определения поставщика (подрядчика, исполнителя) размещается </w:t>
      </w:r>
      <w:r>
        <w:rPr>
          <w:szCs w:val="20"/>
        </w:rPr>
        <w:t>в единой информационной системе</w:t>
      </w:r>
      <w:r w:rsidRPr="007D45E9">
        <w:rPr>
          <w:szCs w:val="20"/>
        </w:rPr>
        <w:t xml:space="preserve">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w:t>
      </w:r>
      <w:r>
        <w:rPr>
          <w:szCs w:val="20"/>
        </w:rPr>
        <w:t>в единой информационной системе</w:t>
      </w:r>
      <w:r w:rsidRPr="007D45E9">
        <w:rPr>
          <w:szCs w:val="20"/>
        </w:rPr>
        <w:t>.</w:t>
      </w:r>
    </w:p>
    <w:p w:rsidR="00A12505" w:rsidRPr="007D45E9" w:rsidRDefault="00A12505" w:rsidP="00A12505">
      <w:pPr>
        <w:pStyle w:val="2"/>
        <w:keepLines/>
        <w:widowControl w:val="0"/>
        <w:suppressLineNumbers/>
        <w:tabs>
          <w:tab w:val="left" w:pos="1260"/>
        </w:tabs>
        <w:suppressAutoHyphens/>
        <w:ind w:firstLine="600"/>
        <w:jc w:val="both"/>
        <w:rPr>
          <w:rFonts w:eastAsia="Times New Roman"/>
          <w:sz w:val="20"/>
          <w:szCs w:val="20"/>
        </w:rPr>
      </w:pPr>
      <w:bookmarkStart w:id="13" w:name="_Toc120629083"/>
      <w:bookmarkStart w:id="14" w:name="_Toc252183678"/>
      <w:r w:rsidRPr="007D45E9">
        <w:rPr>
          <w:rFonts w:eastAsia="Times New Roman"/>
          <w:sz w:val="20"/>
          <w:szCs w:val="20"/>
        </w:rPr>
        <w:t xml:space="preserve">3. </w:t>
      </w:r>
      <w:bookmarkEnd w:id="13"/>
      <w:r w:rsidRPr="007D45E9">
        <w:rPr>
          <w:rFonts w:eastAsia="Times New Roman"/>
          <w:sz w:val="20"/>
          <w:szCs w:val="20"/>
        </w:rPr>
        <w:t>ПОДГОТОВКА ЗАЯВКИ НА УЧАСТИЕ В АУКЦИОНЕ.</w:t>
      </w:r>
      <w:bookmarkEnd w:id="14"/>
    </w:p>
    <w:p w:rsidR="00A12505" w:rsidRPr="007D45E9" w:rsidRDefault="00A12505" w:rsidP="00A12505">
      <w:pPr>
        <w:pStyle w:val="30"/>
        <w:widowControl w:val="0"/>
        <w:suppressLineNumbers/>
        <w:tabs>
          <w:tab w:val="left" w:pos="540"/>
        </w:tabs>
        <w:suppressAutoHyphens/>
        <w:spacing w:before="0" w:beforeAutospacing="0" w:after="0" w:afterAutospacing="0"/>
        <w:ind w:firstLine="600"/>
        <w:rPr>
          <w:rFonts w:eastAsia="Times New Roman"/>
          <w:sz w:val="20"/>
          <w:szCs w:val="20"/>
        </w:rPr>
      </w:pPr>
      <w:bookmarkStart w:id="15" w:name="_Toc252183679"/>
      <w:r w:rsidRPr="007D45E9">
        <w:rPr>
          <w:rFonts w:eastAsia="Times New Roman"/>
          <w:sz w:val="20"/>
          <w:szCs w:val="20"/>
        </w:rPr>
        <w:t xml:space="preserve">3.1. Язык документов, входящих в состав заявки на участие в аукционе. </w:t>
      </w:r>
      <w:bookmarkEnd w:id="15"/>
    </w:p>
    <w:p w:rsidR="00A12505" w:rsidRPr="007D45E9" w:rsidRDefault="00A12505" w:rsidP="00A12505">
      <w:pPr>
        <w:tabs>
          <w:tab w:val="left" w:pos="540"/>
        </w:tabs>
        <w:ind w:firstLine="600"/>
        <w:jc w:val="both"/>
        <w:rPr>
          <w:szCs w:val="20"/>
        </w:rPr>
      </w:pPr>
      <w:r w:rsidRPr="007D45E9">
        <w:rPr>
          <w:szCs w:val="20"/>
        </w:rPr>
        <w:t xml:space="preserve">Заявка на участие в аукционе, подготовленная участником закупки, а также все запросы о разъяснении положений документации должны быть написаны на русском языке, если иное не предусмотрено в </w:t>
      </w:r>
      <w:r w:rsidRPr="007D45E9">
        <w:rPr>
          <w:b/>
          <w:i/>
          <w:szCs w:val="20"/>
        </w:rPr>
        <w:t>Информационной карте аукциона</w:t>
      </w:r>
      <w:r w:rsidRPr="007D45E9">
        <w:rPr>
          <w:szCs w:val="20"/>
        </w:rPr>
        <w:t>.</w:t>
      </w:r>
    </w:p>
    <w:p w:rsidR="00A12505" w:rsidRPr="007D45E9" w:rsidRDefault="00A12505" w:rsidP="00A12505">
      <w:pPr>
        <w:pStyle w:val="30"/>
        <w:widowControl w:val="0"/>
        <w:suppressLineNumbers/>
        <w:tabs>
          <w:tab w:val="left" w:pos="540"/>
        </w:tabs>
        <w:suppressAutoHyphens/>
        <w:spacing w:before="0" w:beforeAutospacing="0" w:after="0" w:afterAutospacing="0"/>
        <w:ind w:firstLine="600"/>
        <w:rPr>
          <w:rFonts w:eastAsia="Times New Roman"/>
          <w:spacing w:val="-2"/>
          <w:sz w:val="20"/>
          <w:szCs w:val="20"/>
        </w:rPr>
      </w:pPr>
      <w:bookmarkStart w:id="16" w:name="_Toc252183680"/>
    </w:p>
    <w:bookmarkEnd w:id="16"/>
    <w:p w:rsidR="00A12505" w:rsidRPr="007D45E9" w:rsidRDefault="00A12505" w:rsidP="00A12505">
      <w:pPr>
        <w:pStyle w:val="30"/>
        <w:widowControl w:val="0"/>
        <w:suppressLineNumbers/>
        <w:tabs>
          <w:tab w:val="left" w:pos="540"/>
        </w:tabs>
        <w:suppressAutoHyphens/>
        <w:spacing w:before="0" w:beforeAutospacing="0" w:after="0" w:afterAutospacing="0"/>
        <w:rPr>
          <w:rFonts w:eastAsia="Times New Roman"/>
          <w:spacing w:val="-2"/>
          <w:sz w:val="20"/>
          <w:szCs w:val="20"/>
        </w:rPr>
      </w:pPr>
      <w:r w:rsidRPr="007D45E9">
        <w:rPr>
          <w:rFonts w:eastAsia="Times New Roman"/>
          <w:spacing w:val="-2"/>
          <w:sz w:val="20"/>
          <w:szCs w:val="20"/>
        </w:rPr>
        <w:t xml:space="preserve">              3.2. Требования к заявке и документам, входящим в состав заявки на участие в аукционе. </w:t>
      </w:r>
    </w:p>
    <w:p w:rsidR="00A12505" w:rsidRDefault="00A12505" w:rsidP="00A12505">
      <w:pPr>
        <w:autoSpaceDE w:val="0"/>
        <w:autoSpaceDN w:val="0"/>
        <w:adjustRightInd w:val="0"/>
        <w:ind w:firstLine="540"/>
        <w:jc w:val="both"/>
        <w:rPr>
          <w:szCs w:val="20"/>
        </w:rPr>
      </w:pPr>
      <w:r w:rsidRPr="007D45E9">
        <w:rPr>
          <w:bCs/>
          <w:szCs w:val="20"/>
        </w:rPr>
        <w:t xml:space="preserve"> Конкретные требования к заявке на участие в электронном аукционе </w:t>
      </w:r>
      <w:r>
        <w:rPr>
          <w:bCs/>
          <w:szCs w:val="20"/>
        </w:rPr>
        <w:t xml:space="preserve">и документы, входящие в состав заявки, </w:t>
      </w:r>
      <w:r w:rsidRPr="007D45E9">
        <w:rPr>
          <w:bCs/>
          <w:szCs w:val="20"/>
        </w:rPr>
        <w:t xml:space="preserve">указаны в </w:t>
      </w:r>
      <w:r w:rsidRPr="007D45E9">
        <w:rPr>
          <w:b/>
          <w:i/>
          <w:szCs w:val="20"/>
        </w:rPr>
        <w:t>Информационной карте аукциона</w:t>
      </w:r>
      <w:r w:rsidRPr="007D45E9">
        <w:rPr>
          <w:szCs w:val="20"/>
        </w:rPr>
        <w:t>.</w:t>
      </w:r>
    </w:p>
    <w:p w:rsidR="00A12505" w:rsidRPr="007D45E9" w:rsidRDefault="00A12505" w:rsidP="00A12505">
      <w:pPr>
        <w:autoSpaceDE w:val="0"/>
        <w:autoSpaceDN w:val="0"/>
        <w:adjustRightInd w:val="0"/>
        <w:ind w:firstLine="540"/>
        <w:jc w:val="both"/>
        <w:rPr>
          <w:bCs/>
          <w:szCs w:val="20"/>
        </w:rPr>
      </w:pPr>
      <w:r w:rsidRPr="007B3A38">
        <w:rPr>
          <w:bCs/>
          <w:szCs w:val="20"/>
        </w:rPr>
        <w:t>В случае установления недостоверности информации, содержащейся в документах, представленных участником электронного аукциона в составе заявки (в соответствии с частями 3 и 5 статьи 66 Федерального закона № 44-ФЗ), аукционная комиссия обязана отстранить такого участника от участия в электронном аукционе на любом этапе его проведения.</w:t>
      </w:r>
    </w:p>
    <w:p w:rsidR="00A12505" w:rsidRPr="007D45E9" w:rsidRDefault="00A12505" w:rsidP="00A12505">
      <w:pPr>
        <w:tabs>
          <w:tab w:val="left" w:pos="1260"/>
        </w:tabs>
        <w:ind w:firstLine="600"/>
        <w:jc w:val="both"/>
        <w:rPr>
          <w:b/>
          <w:szCs w:val="20"/>
        </w:rPr>
      </w:pPr>
    </w:p>
    <w:p w:rsidR="00A12505" w:rsidRPr="007D45E9" w:rsidRDefault="00A12505" w:rsidP="00A12505">
      <w:pPr>
        <w:tabs>
          <w:tab w:val="left" w:pos="1260"/>
        </w:tabs>
        <w:ind w:firstLine="600"/>
        <w:jc w:val="both"/>
        <w:rPr>
          <w:b/>
          <w:bCs/>
          <w:kern w:val="32"/>
          <w:szCs w:val="20"/>
        </w:rPr>
      </w:pPr>
      <w:r w:rsidRPr="007D45E9">
        <w:rPr>
          <w:b/>
          <w:szCs w:val="20"/>
        </w:rPr>
        <w:t>3.3.</w:t>
      </w:r>
      <w:r w:rsidRPr="007D45E9">
        <w:rPr>
          <w:rStyle w:val="31"/>
          <w:iCs/>
          <w:sz w:val="20"/>
          <w:szCs w:val="20"/>
        </w:rPr>
        <w:t xml:space="preserve"> Количество заявок на участие в аукционе. </w:t>
      </w:r>
    </w:p>
    <w:p w:rsidR="00A12505" w:rsidRPr="007D45E9" w:rsidRDefault="00A12505" w:rsidP="00A12505">
      <w:pPr>
        <w:autoSpaceDE w:val="0"/>
        <w:autoSpaceDN w:val="0"/>
        <w:adjustRightInd w:val="0"/>
        <w:ind w:firstLine="540"/>
        <w:jc w:val="both"/>
        <w:rPr>
          <w:bCs/>
          <w:szCs w:val="20"/>
        </w:rPr>
      </w:pPr>
      <w:r w:rsidRPr="007D45E9">
        <w:rPr>
          <w:bCs/>
          <w:szCs w:val="20"/>
        </w:rPr>
        <w:t xml:space="preserve">Участник электронного аукциона вправе подать только одну заявку на участие в таком аукционе. </w:t>
      </w:r>
    </w:p>
    <w:p w:rsidR="00A12505" w:rsidRPr="007D45E9" w:rsidRDefault="00A12505" w:rsidP="00A12505">
      <w:pPr>
        <w:autoSpaceDE w:val="0"/>
        <w:autoSpaceDN w:val="0"/>
        <w:adjustRightInd w:val="0"/>
        <w:ind w:firstLine="600"/>
        <w:jc w:val="both"/>
        <w:rPr>
          <w:b/>
          <w:bCs/>
          <w:szCs w:val="20"/>
        </w:rPr>
      </w:pPr>
    </w:p>
    <w:p w:rsidR="00A12505" w:rsidRPr="007D45E9" w:rsidRDefault="00A12505" w:rsidP="00A12505">
      <w:pPr>
        <w:autoSpaceDE w:val="0"/>
        <w:autoSpaceDN w:val="0"/>
        <w:adjustRightInd w:val="0"/>
        <w:ind w:firstLine="600"/>
        <w:jc w:val="both"/>
        <w:rPr>
          <w:b/>
          <w:bCs/>
          <w:szCs w:val="20"/>
        </w:rPr>
      </w:pPr>
      <w:r w:rsidRPr="007D45E9">
        <w:rPr>
          <w:b/>
          <w:bCs/>
          <w:szCs w:val="20"/>
        </w:rPr>
        <w:t>3.4. Сведения о валюте, используемой для формирования цены контракта и расчетов с исполнителями.</w:t>
      </w:r>
    </w:p>
    <w:p w:rsidR="00A12505" w:rsidRPr="007D45E9" w:rsidRDefault="00A12505" w:rsidP="00A12505">
      <w:pPr>
        <w:autoSpaceDE w:val="0"/>
        <w:autoSpaceDN w:val="0"/>
        <w:adjustRightInd w:val="0"/>
        <w:ind w:firstLine="600"/>
        <w:jc w:val="both"/>
        <w:rPr>
          <w:szCs w:val="20"/>
        </w:rPr>
      </w:pPr>
      <w:r w:rsidRPr="007D45E9">
        <w:rPr>
          <w:szCs w:val="20"/>
        </w:rPr>
        <w:t>Валютой, используемой для формирования цены контракта и расчетов с исполнителями</w:t>
      </w:r>
      <w:r>
        <w:rPr>
          <w:szCs w:val="20"/>
        </w:rPr>
        <w:t>,</w:t>
      </w:r>
      <w:r w:rsidRPr="007D45E9">
        <w:rPr>
          <w:szCs w:val="20"/>
        </w:rPr>
        <w:t xml:space="preserve"> является российский рубль, если иное не предусмотрено </w:t>
      </w:r>
      <w:r w:rsidRPr="007D45E9">
        <w:rPr>
          <w:b/>
          <w:i/>
          <w:szCs w:val="20"/>
        </w:rPr>
        <w:t>Информационной картой аукциона</w:t>
      </w:r>
      <w:r w:rsidRPr="007D45E9">
        <w:rPr>
          <w:szCs w:val="20"/>
        </w:rPr>
        <w:t>.</w:t>
      </w:r>
    </w:p>
    <w:p w:rsidR="00A12505" w:rsidRPr="007D45E9" w:rsidRDefault="00A12505" w:rsidP="00A12505">
      <w:pPr>
        <w:pStyle w:val="2"/>
        <w:keepLines/>
        <w:widowControl w:val="0"/>
        <w:suppressLineNumbers/>
        <w:suppressAutoHyphens/>
        <w:spacing w:before="0" w:beforeAutospacing="0" w:after="0" w:afterAutospacing="0"/>
        <w:ind w:firstLine="600"/>
        <w:jc w:val="both"/>
        <w:rPr>
          <w:rFonts w:eastAsia="Times New Roman"/>
          <w:sz w:val="20"/>
          <w:szCs w:val="20"/>
        </w:rPr>
      </w:pPr>
      <w:bookmarkStart w:id="17" w:name="_Toc252183681"/>
    </w:p>
    <w:p w:rsidR="00A12505" w:rsidRPr="007D45E9" w:rsidRDefault="00A12505" w:rsidP="00A12505">
      <w:pPr>
        <w:pStyle w:val="2"/>
        <w:keepLines/>
        <w:widowControl w:val="0"/>
        <w:suppressLineNumbers/>
        <w:suppressAutoHyphens/>
        <w:spacing w:before="0" w:beforeAutospacing="0" w:after="0" w:afterAutospacing="0"/>
        <w:ind w:firstLine="600"/>
        <w:jc w:val="both"/>
        <w:rPr>
          <w:rFonts w:eastAsia="Times New Roman"/>
          <w:sz w:val="20"/>
          <w:szCs w:val="20"/>
        </w:rPr>
      </w:pPr>
      <w:r w:rsidRPr="007D45E9">
        <w:rPr>
          <w:rFonts w:eastAsia="Times New Roman"/>
          <w:sz w:val="20"/>
          <w:szCs w:val="20"/>
        </w:rPr>
        <w:lastRenderedPageBreak/>
        <w:t xml:space="preserve">4. ПОДАЧА ЗАЯВКИ НА УЧАСТИЕ В АУКЦИОНЕ. </w:t>
      </w:r>
      <w:bookmarkEnd w:id="17"/>
    </w:p>
    <w:p w:rsidR="00A12505" w:rsidRPr="007D45E9" w:rsidRDefault="00A12505" w:rsidP="00A12505">
      <w:pPr>
        <w:pStyle w:val="30"/>
        <w:widowControl w:val="0"/>
        <w:suppressLineNumbers/>
        <w:tabs>
          <w:tab w:val="left" w:pos="1260"/>
        </w:tabs>
        <w:suppressAutoHyphens/>
        <w:spacing w:before="0" w:beforeAutospacing="0" w:after="0" w:afterAutospacing="0"/>
        <w:ind w:firstLine="600"/>
        <w:rPr>
          <w:rFonts w:eastAsia="Times New Roman"/>
          <w:sz w:val="20"/>
          <w:szCs w:val="20"/>
        </w:rPr>
      </w:pPr>
      <w:bookmarkStart w:id="18" w:name="_Toc252183682"/>
    </w:p>
    <w:p w:rsidR="00A12505" w:rsidRPr="007D45E9" w:rsidRDefault="00A12505" w:rsidP="00A12505">
      <w:pPr>
        <w:pStyle w:val="30"/>
        <w:widowControl w:val="0"/>
        <w:suppressLineNumbers/>
        <w:tabs>
          <w:tab w:val="left" w:pos="1260"/>
        </w:tabs>
        <w:suppressAutoHyphens/>
        <w:spacing w:before="0" w:beforeAutospacing="0" w:after="0" w:afterAutospacing="0"/>
        <w:ind w:firstLine="600"/>
        <w:rPr>
          <w:rFonts w:eastAsia="Times New Roman"/>
          <w:sz w:val="20"/>
          <w:szCs w:val="20"/>
        </w:rPr>
      </w:pPr>
      <w:r w:rsidRPr="007D45E9">
        <w:rPr>
          <w:rFonts w:eastAsia="Times New Roman"/>
          <w:sz w:val="20"/>
          <w:szCs w:val="20"/>
        </w:rPr>
        <w:t xml:space="preserve">4.1. Место и срок подачи и регистрации заявок на участие в аукционе </w:t>
      </w:r>
      <w:bookmarkEnd w:id="18"/>
    </w:p>
    <w:p w:rsidR="00A12505" w:rsidRPr="007D45E9" w:rsidRDefault="00A12505" w:rsidP="00A12505">
      <w:pPr>
        <w:pStyle w:val="32"/>
        <w:tabs>
          <w:tab w:val="num" w:pos="720"/>
        </w:tabs>
        <w:ind w:left="0" w:firstLine="600"/>
      </w:pPr>
      <w:r w:rsidRPr="007D45E9">
        <w:t>4.1.1. Заявки на участие в аукционе принимаются оператором электронной площадки</w:t>
      </w:r>
      <w:r>
        <w:t>,</w:t>
      </w:r>
      <w:r w:rsidRPr="007D45E9">
        <w:t xml:space="preserve"> на которой будет проводиться аукцион (адрес электронной площадки указан в извещении о проведении аукциона</w:t>
      </w:r>
      <w:r>
        <w:t xml:space="preserve"> и </w:t>
      </w:r>
      <w:r w:rsidRPr="007D45E9">
        <w:rPr>
          <w:b/>
          <w:i/>
        </w:rPr>
        <w:t>Информационной карте аукциона</w:t>
      </w:r>
      <w:r w:rsidRPr="007D45E9">
        <w:t xml:space="preserve">), в течение времени, указанного в </w:t>
      </w:r>
      <w:r w:rsidRPr="007D45E9">
        <w:rPr>
          <w:b/>
          <w:i/>
        </w:rPr>
        <w:t>Информационной карте аукциона</w:t>
      </w:r>
      <w:r w:rsidRPr="007D45E9">
        <w:t>.</w:t>
      </w:r>
    </w:p>
    <w:p w:rsidR="00A12505" w:rsidRPr="007D45E9" w:rsidRDefault="00A12505" w:rsidP="00A12505">
      <w:pPr>
        <w:autoSpaceDE w:val="0"/>
        <w:autoSpaceDN w:val="0"/>
        <w:adjustRightInd w:val="0"/>
        <w:ind w:firstLine="540"/>
        <w:jc w:val="both"/>
        <w:rPr>
          <w:bCs/>
          <w:szCs w:val="20"/>
        </w:rPr>
      </w:pPr>
      <w:r w:rsidRPr="007D45E9">
        <w:rPr>
          <w:szCs w:val="20"/>
        </w:rPr>
        <w:t xml:space="preserve">4.1.2. </w:t>
      </w:r>
      <w:r w:rsidRPr="007D45E9">
        <w:rPr>
          <w:bCs/>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Указанные электронные документы подаются одновременно.</w:t>
      </w:r>
    </w:p>
    <w:p w:rsidR="00A12505" w:rsidRPr="007D45E9" w:rsidRDefault="00A12505" w:rsidP="00A12505">
      <w:pPr>
        <w:autoSpaceDE w:val="0"/>
        <w:autoSpaceDN w:val="0"/>
        <w:adjustRightInd w:val="0"/>
        <w:ind w:firstLine="600"/>
        <w:jc w:val="both"/>
        <w:rPr>
          <w:szCs w:val="20"/>
        </w:rPr>
      </w:pPr>
      <w:r w:rsidRPr="007D45E9">
        <w:rPr>
          <w:szCs w:val="20"/>
        </w:rPr>
        <w:t xml:space="preserve">4.1.3. Не позднее дня, следующего за днем окончания срока подачи заявок на участие в аукционе, оператор электронной площадки направляет в уполномоченный орган первые части заявок на участие в аукционе. </w:t>
      </w:r>
    </w:p>
    <w:p w:rsidR="00A12505" w:rsidRPr="007D45E9" w:rsidRDefault="00A12505" w:rsidP="00A12505">
      <w:pPr>
        <w:autoSpaceDE w:val="0"/>
        <w:autoSpaceDN w:val="0"/>
        <w:adjustRightInd w:val="0"/>
        <w:ind w:firstLine="600"/>
        <w:jc w:val="both"/>
        <w:rPr>
          <w:szCs w:val="20"/>
        </w:rPr>
      </w:pPr>
    </w:p>
    <w:p w:rsidR="00A12505" w:rsidRPr="007D45E9" w:rsidRDefault="00A12505" w:rsidP="00A12505">
      <w:pPr>
        <w:widowControl w:val="0"/>
        <w:tabs>
          <w:tab w:val="left" w:pos="1260"/>
        </w:tabs>
        <w:ind w:firstLine="600"/>
        <w:rPr>
          <w:b/>
          <w:szCs w:val="20"/>
        </w:rPr>
      </w:pPr>
      <w:r w:rsidRPr="007D45E9">
        <w:rPr>
          <w:b/>
          <w:szCs w:val="20"/>
        </w:rPr>
        <w:t>4.2. Отзыв заявок на участие в аукционе.</w:t>
      </w:r>
      <w:bookmarkStart w:id="19" w:name="_Toc120629084"/>
    </w:p>
    <w:p w:rsidR="00A12505" w:rsidRPr="007D45E9" w:rsidRDefault="00A12505" w:rsidP="00A12505">
      <w:pPr>
        <w:widowControl w:val="0"/>
        <w:tabs>
          <w:tab w:val="left" w:pos="1260"/>
        </w:tabs>
        <w:ind w:firstLine="600"/>
        <w:jc w:val="both"/>
        <w:rPr>
          <w:szCs w:val="20"/>
        </w:rPr>
      </w:pPr>
      <w:r w:rsidRPr="007D45E9">
        <w:rPr>
          <w:bCs/>
          <w:szCs w:val="20"/>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w:t>
      </w:r>
      <w:r w:rsidRPr="007D45E9">
        <w:rPr>
          <w:szCs w:val="20"/>
        </w:rPr>
        <w:t xml:space="preserve"> указанной в </w:t>
      </w:r>
      <w:r w:rsidRPr="007D45E9">
        <w:rPr>
          <w:b/>
          <w:i/>
          <w:szCs w:val="20"/>
        </w:rPr>
        <w:t>Информационной карте аукциона</w:t>
      </w:r>
      <w:r w:rsidRPr="007D45E9">
        <w:rPr>
          <w:bCs/>
          <w:szCs w:val="20"/>
        </w:rPr>
        <w:t>, направив об этом уведомление оператору электронной площадки.</w:t>
      </w:r>
    </w:p>
    <w:p w:rsidR="00A12505" w:rsidRPr="007D45E9" w:rsidRDefault="00A12505" w:rsidP="00A12505">
      <w:pPr>
        <w:widowControl w:val="0"/>
        <w:tabs>
          <w:tab w:val="left" w:pos="1260"/>
        </w:tabs>
        <w:ind w:firstLine="600"/>
        <w:rPr>
          <w:szCs w:val="20"/>
        </w:rPr>
      </w:pPr>
      <w:bookmarkStart w:id="20" w:name="_Toc252183683"/>
    </w:p>
    <w:p w:rsidR="00A12505" w:rsidRPr="007D45E9" w:rsidRDefault="00A12505" w:rsidP="00A12505">
      <w:pPr>
        <w:widowControl w:val="0"/>
        <w:tabs>
          <w:tab w:val="left" w:pos="1260"/>
        </w:tabs>
        <w:ind w:firstLine="600"/>
        <w:rPr>
          <w:b/>
          <w:szCs w:val="20"/>
        </w:rPr>
      </w:pPr>
      <w:r w:rsidRPr="007D45E9">
        <w:rPr>
          <w:b/>
          <w:szCs w:val="20"/>
        </w:rPr>
        <w:t xml:space="preserve">5. РАССМОТРЕНИЕ ЗАЯВОК </w:t>
      </w:r>
      <w:bookmarkEnd w:id="19"/>
      <w:r w:rsidRPr="007D45E9">
        <w:rPr>
          <w:b/>
          <w:szCs w:val="20"/>
        </w:rPr>
        <w:t xml:space="preserve">НА УЧАСТИЕ В АУКЦИОНЕ И ПРОВЕДЕНИЕ АУКЦИОНА. </w:t>
      </w:r>
      <w:bookmarkEnd w:id="20"/>
    </w:p>
    <w:p w:rsidR="00A12505" w:rsidRPr="007D45E9" w:rsidRDefault="00A12505" w:rsidP="00A12505">
      <w:pPr>
        <w:pStyle w:val="30"/>
        <w:widowControl w:val="0"/>
        <w:suppressLineNumbers/>
        <w:tabs>
          <w:tab w:val="left" w:pos="1260"/>
        </w:tabs>
        <w:suppressAutoHyphens/>
        <w:spacing w:before="0" w:beforeAutospacing="0" w:after="0" w:afterAutospacing="0"/>
        <w:ind w:firstLine="600"/>
        <w:rPr>
          <w:rFonts w:eastAsia="Times New Roman"/>
          <w:sz w:val="20"/>
          <w:szCs w:val="20"/>
        </w:rPr>
      </w:pPr>
      <w:bookmarkStart w:id="21" w:name="_Toc252183684"/>
    </w:p>
    <w:p w:rsidR="00A12505" w:rsidRPr="007D45E9" w:rsidRDefault="00A12505" w:rsidP="00A12505">
      <w:pPr>
        <w:pStyle w:val="30"/>
        <w:widowControl w:val="0"/>
        <w:suppressLineNumbers/>
        <w:tabs>
          <w:tab w:val="left" w:pos="1260"/>
        </w:tabs>
        <w:suppressAutoHyphens/>
        <w:spacing w:before="0" w:beforeAutospacing="0" w:after="0" w:afterAutospacing="0"/>
        <w:ind w:firstLine="600"/>
        <w:rPr>
          <w:rFonts w:eastAsia="Times New Roman"/>
          <w:sz w:val="20"/>
          <w:szCs w:val="20"/>
        </w:rPr>
      </w:pPr>
      <w:r w:rsidRPr="007D45E9">
        <w:rPr>
          <w:rFonts w:eastAsia="Times New Roman"/>
          <w:sz w:val="20"/>
          <w:szCs w:val="20"/>
        </w:rPr>
        <w:t xml:space="preserve">5.1. Рассмотрение первых частей заявок на участие в аукционе. </w:t>
      </w:r>
      <w:bookmarkEnd w:id="21"/>
    </w:p>
    <w:p w:rsidR="00A12505" w:rsidRPr="007D45E9" w:rsidRDefault="00A12505" w:rsidP="00A12505">
      <w:pPr>
        <w:autoSpaceDE w:val="0"/>
        <w:autoSpaceDN w:val="0"/>
        <w:adjustRightInd w:val="0"/>
        <w:ind w:firstLine="540"/>
        <w:jc w:val="both"/>
        <w:rPr>
          <w:bCs/>
          <w:szCs w:val="20"/>
        </w:rPr>
      </w:pPr>
      <w:r w:rsidRPr="007D45E9">
        <w:rPr>
          <w:bCs/>
          <w:szCs w:val="20"/>
        </w:rPr>
        <w:t xml:space="preserve"> 5.1.1. Аукционная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A12505" w:rsidRPr="007D45E9" w:rsidRDefault="00A12505" w:rsidP="00A12505">
      <w:pPr>
        <w:autoSpaceDE w:val="0"/>
        <w:autoSpaceDN w:val="0"/>
        <w:adjustRightInd w:val="0"/>
        <w:ind w:firstLine="540"/>
        <w:jc w:val="both"/>
        <w:rPr>
          <w:bCs/>
          <w:szCs w:val="20"/>
        </w:rPr>
      </w:pPr>
      <w:r w:rsidRPr="007D45E9">
        <w:rPr>
          <w:bCs/>
          <w:szCs w:val="20"/>
        </w:rPr>
        <w:t xml:space="preserve"> 5.1.2.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A12505" w:rsidRPr="007D45E9" w:rsidRDefault="00A12505" w:rsidP="00A12505">
      <w:pPr>
        <w:autoSpaceDE w:val="0"/>
        <w:autoSpaceDN w:val="0"/>
        <w:adjustRightInd w:val="0"/>
        <w:ind w:firstLine="540"/>
        <w:jc w:val="both"/>
        <w:rPr>
          <w:bCs/>
          <w:szCs w:val="20"/>
        </w:rPr>
      </w:pPr>
      <w:r w:rsidRPr="007D45E9">
        <w:rPr>
          <w:bCs/>
          <w:szCs w:val="20"/>
        </w:rPr>
        <w:t xml:space="preserve"> 5.1.3. По результатам рассмотрения первых частей заявок на участие в электронном аукционе,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A12505" w:rsidRPr="007D45E9" w:rsidRDefault="00A12505" w:rsidP="00A12505">
      <w:pPr>
        <w:autoSpaceDE w:val="0"/>
        <w:autoSpaceDN w:val="0"/>
        <w:adjustRightInd w:val="0"/>
        <w:ind w:firstLine="540"/>
        <w:jc w:val="both"/>
        <w:rPr>
          <w:b/>
          <w:bCs/>
          <w:szCs w:val="20"/>
        </w:rPr>
      </w:pPr>
      <w:r w:rsidRPr="007D45E9">
        <w:rPr>
          <w:b/>
          <w:bCs/>
          <w:szCs w:val="20"/>
        </w:rPr>
        <w:t xml:space="preserve"> 5.2. Участник электронного аукциона не допускается к участию в нем в случае:</w:t>
      </w:r>
    </w:p>
    <w:p w:rsidR="00A12505" w:rsidRPr="007D45E9" w:rsidRDefault="00A12505" w:rsidP="00A12505">
      <w:pPr>
        <w:autoSpaceDE w:val="0"/>
        <w:autoSpaceDN w:val="0"/>
        <w:adjustRightInd w:val="0"/>
        <w:ind w:firstLine="540"/>
        <w:jc w:val="both"/>
        <w:rPr>
          <w:bCs/>
          <w:szCs w:val="20"/>
        </w:rPr>
      </w:pPr>
      <w:r w:rsidRPr="007D45E9">
        <w:rPr>
          <w:bCs/>
          <w:szCs w:val="20"/>
        </w:rPr>
        <w:t xml:space="preserve"> 5.2.1. непредоставления информации, предусмотренной аукционной документаци</w:t>
      </w:r>
      <w:r>
        <w:rPr>
          <w:bCs/>
          <w:szCs w:val="20"/>
        </w:rPr>
        <w:t>ей</w:t>
      </w:r>
      <w:r w:rsidRPr="007D45E9">
        <w:rPr>
          <w:bCs/>
          <w:szCs w:val="20"/>
        </w:rPr>
        <w:t>, или предоставления недостоверной информации;</w:t>
      </w:r>
    </w:p>
    <w:p w:rsidR="00A12505" w:rsidRPr="007D45E9" w:rsidRDefault="00A12505" w:rsidP="00A12505">
      <w:pPr>
        <w:autoSpaceDE w:val="0"/>
        <w:autoSpaceDN w:val="0"/>
        <w:adjustRightInd w:val="0"/>
        <w:ind w:firstLine="540"/>
        <w:jc w:val="both"/>
        <w:rPr>
          <w:bCs/>
          <w:szCs w:val="20"/>
        </w:rPr>
      </w:pPr>
      <w:r w:rsidRPr="007D45E9">
        <w:rPr>
          <w:bCs/>
          <w:szCs w:val="20"/>
        </w:rPr>
        <w:t xml:space="preserve"> 5.2.2. несоответствия информации, </w:t>
      </w:r>
      <w:r>
        <w:rPr>
          <w:bCs/>
          <w:szCs w:val="20"/>
        </w:rPr>
        <w:t xml:space="preserve">содержащейся в первой части заявки на участие в электронном аукционе, требованиям </w:t>
      </w:r>
      <w:r w:rsidRPr="007D45E9">
        <w:rPr>
          <w:bCs/>
          <w:szCs w:val="20"/>
        </w:rPr>
        <w:t>аукционной документации.</w:t>
      </w:r>
    </w:p>
    <w:p w:rsidR="00A12505" w:rsidRPr="007D45E9" w:rsidRDefault="00A12505" w:rsidP="00A12505">
      <w:pPr>
        <w:autoSpaceDE w:val="0"/>
        <w:autoSpaceDN w:val="0"/>
        <w:adjustRightInd w:val="0"/>
        <w:ind w:firstLine="540"/>
        <w:jc w:val="both"/>
        <w:rPr>
          <w:bCs/>
          <w:szCs w:val="20"/>
        </w:rPr>
      </w:pPr>
      <w:r w:rsidRPr="007D45E9">
        <w:rPr>
          <w:bCs/>
          <w:szCs w:val="20"/>
        </w:rPr>
        <w:t xml:space="preserve"> 5.2.3. Отказ в допуске к участию в электронном аукционе по иным основаниям не допускается.</w:t>
      </w:r>
    </w:p>
    <w:p w:rsidR="00A12505" w:rsidRPr="007D45E9" w:rsidRDefault="00A12505" w:rsidP="00A12505">
      <w:pPr>
        <w:autoSpaceDE w:val="0"/>
        <w:autoSpaceDN w:val="0"/>
        <w:adjustRightInd w:val="0"/>
        <w:ind w:firstLine="540"/>
        <w:jc w:val="both"/>
        <w:rPr>
          <w:b/>
          <w:bCs/>
          <w:szCs w:val="20"/>
        </w:rPr>
      </w:pPr>
      <w:r w:rsidRPr="007D45E9">
        <w:rPr>
          <w:b/>
          <w:bCs/>
          <w:szCs w:val="20"/>
        </w:rPr>
        <w:t xml:space="preserve"> 5.3.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A12505" w:rsidRPr="007D45E9" w:rsidRDefault="00A12505" w:rsidP="00A12505">
      <w:pPr>
        <w:autoSpaceDE w:val="0"/>
        <w:autoSpaceDN w:val="0"/>
        <w:adjustRightInd w:val="0"/>
        <w:ind w:firstLine="540"/>
        <w:jc w:val="both"/>
        <w:rPr>
          <w:bCs/>
          <w:szCs w:val="20"/>
        </w:rPr>
      </w:pPr>
      <w:r w:rsidRPr="007D45E9">
        <w:rPr>
          <w:bCs/>
          <w:szCs w:val="20"/>
        </w:rPr>
        <w:t xml:space="preserve"> 5.3.1. о порядковых номерах заявок на участие в таком аукционе;</w:t>
      </w:r>
    </w:p>
    <w:p w:rsidR="00A12505" w:rsidRPr="007D45E9" w:rsidRDefault="00A12505" w:rsidP="00A12505">
      <w:pPr>
        <w:autoSpaceDE w:val="0"/>
        <w:autoSpaceDN w:val="0"/>
        <w:adjustRightInd w:val="0"/>
        <w:ind w:firstLine="540"/>
        <w:jc w:val="both"/>
        <w:rPr>
          <w:bCs/>
          <w:szCs w:val="20"/>
        </w:rPr>
      </w:pPr>
      <w:r w:rsidRPr="007D45E9">
        <w:rPr>
          <w:bCs/>
          <w:szCs w:val="20"/>
        </w:rPr>
        <w:t>5.3.2.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A12505" w:rsidRPr="007D45E9" w:rsidRDefault="00A12505" w:rsidP="00A12505">
      <w:pPr>
        <w:autoSpaceDE w:val="0"/>
        <w:autoSpaceDN w:val="0"/>
        <w:adjustRightInd w:val="0"/>
        <w:ind w:firstLine="540"/>
        <w:jc w:val="both"/>
        <w:rPr>
          <w:bCs/>
          <w:szCs w:val="20"/>
        </w:rPr>
      </w:pPr>
      <w:r w:rsidRPr="007D45E9">
        <w:rPr>
          <w:bCs/>
          <w:szCs w:val="20"/>
        </w:rPr>
        <w:t>5.3.3.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A12505" w:rsidRPr="007D45E9" w:rsidRDefault="00A12505" w:rsidP="00A12505">
      <w:pPr>
        <w:autoSpaceDE w:val="0"/>
        <w:autoSpaceDN w:val="0"/>
        <w:adjustRightInd w:val="0"/>
        <w:ind w:firstLine="540"/>
        <w:jc w:val="both"/>
        <w:rPr>
          <w:bCs/>
          <w:szCs w:val="20"/>
        </w:rPr>
      </w:pPr>
      <w:r w:rsidRPr="007D45E9">
        <w:rPr>
          <w:bCs/>
          <w:szCs w:val="20"/>
        </w:rPr>
        <w:t xml:space="preserve">5.3.4. 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w:t>
      </w:r>
      <w:r>
        <w:rPr>
          <w:szCs w:val="20"/>
        </w:rPr>
        <w:t>в единой информационной системе</w:t>
      </w:r>
      <w:r w:rsidRPr="007D45E9">
        <w:rPr>
          <w:bCs/>
          <w:szCs w:val="20"/>
        </w:rPr>
        <w:t>.</w:t>
      </w:r>
    </w:p>
    <w:p w:rsidR="00A12505" w:rsidRPr="007D45E9" w:rsidRDefault="00A12505" w:rsidP="00A12505">
      <w:pPr>
        <w:autoSpaceDE w:val="0"/>
        <w:autoSpaceDN w:val="0"/>
        <w:adjustRightInd w:val="0"/>
        <w:ind w:firstLine="540"/>
        <w:jc w:val="both"/>
        <w:rPr>
          <w:bCs/>
          <w:szCs w:val="20"/>
        </w:rPr>
      </w:pPr>
      <w:r w:rsidRPr="007D45E9">
        <w:rPr>
          <w:bCs/>
          <w:szCs w:val="20"/>
        </w:rPr>
        <w:t>5.3.5.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вносится информация о признании такого аукциона несостоявшимся.</w:t>
      </w:r>
    </w:p>
    <w:p w:rsidR="00A12505" w:rsidRPr="007D45E9" w:rsidRDefault="00A12505" w:rsidP="00A12505">
      <w:pPr>
        <w:tabs>
          <w:tab w:val="left" w:pos="1260"/>
        </w:tabs>
        <w:ind w:firstLine="600"/>
        <w:rPr>
          <w:b/>
          <w:szCs w:val="20"/>
        </w:rPr>
      </w:pPr>
      <w:r w:rsidRPr="007D45E9">
        <w:rPr>
          <w:b/>
          <w:szCs w:val="20"/>
        </w:rPr>
        <w:t>5.4. Порядок проведения электронного аукциона.</w:t>
      </w:r>
    </w:p>
    <w:p w:rsidR="00A12505" w:rsidRPr="007D45E9" w:rsidRDefault="00A12505" w:rsidP="00A12505">
      <w:pPr>
        <w:autoSpaceDE w:val="0"/>
        <w:autoSpaceDN w:val="0"/>
        <w:adjustRightInd w:val="0"/>
        <w:ind w:firstLine="540"/>
        <w:jc w:val="both"/>
        <w:rPr>
          <w:szCs w:val="20"/>
        </w:rPr>
      </w:pPr>
      <w:r w:rsidRPr="007D45E9">
        <w:rPr>
          <w:szCs w:val="20"/>
        </w:rPr>
        <w:t>5.4.1. В электронном аукционе могут участвовать только аккредитованные и допущенные к участию в таком аукционе его участники.</w:t>
      </w:r>
    </w:p>
    <w:p w:rsidR="00A12505" w:rsidRPr="007D45E9" w:rsidRDefault="00A12505" w:rsidP="00A12505">
      <w:pPr>
        <w:autoSpaceDE w:val="0"/>
        <w:autoSpaceDN w:val="0"/>
        <w:adjustRightInd w:val="0"/>
        <w:ind w:firstLine="540"/>
        <w:jc w:val="both"/>
        <w:rPr>
          <w:szCs w:val="20"/>
        </w:rPr>
      </w:pPr>
      <w:r w:rsidRPr="007D45E9">
        <w:rPr>
          <w:szCs w:val="20"/>
        </w:rPr>
        <w:t xml:space="preserve">5.4.2. Электронный аукцион проводится на электронной площадке в указанный в извещении </w:t>
      </w:r>
      <w:r>
        <w:rPr>
          <w:szCs w:val="20"/>
        </w:rPr>
        <w:t xml:space="preserve">о проведении аукциона и </w:t>
      </w:r>
      <w:r w:rsidRPr="007D45E9">
        <w:rPr>
          <w:b/>
          <w:i/>
          <w:szCs w:val="20"/>
        </w:rPr>
        <w:t>Информационной карте аукциона</w:t>
      </w:r>
      <w:r w:rsidRPr="007D45E9">
        <w:rPr>
          <w:szCs w:val="20"/>
        </w:rPr>
        <w:t xml:space="preserve">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A12505" w:rsidRPr="007D45E9" w:rsidRDefault="00A12505" w:rsidP="00A12505">
      <w:pPr>
        <w:autoSpaceDE w:val="0"/>
        <w:autoSpaceDN w:val="0"/>
        <w:adjustRightInd w:val="0"/>
        <w:ind w:firstLine="540"/>
        <w:jc w:val="both"/>
        <w:rPr>
          <w:szCs w:val="20"/>
        </w:rPr>
      </w:pPr>
      <w:r w:rsidRPr="007D45E9">
        <w:rPr>
          <w:szCs w:val="20"/>
        </w:rPr>
        <w:t>5.4.3.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A12505" w:rsidRPr="007D45E9" w:rsidRDefault="00A12505" w:rsidP="00A12505">
      <w:pPr>
        <w:autoSpaceDE w:val="0"/>
        <w:autoSpaceDN w:val="0"/>
        <w:adjustRightInd w:val="0"/>
        <w:ind w:firstLine="540"/>
        <w:jc w:val="both"/>
        <w:rPr>
          <w:szCs w:val="20"/>
        </w:rPr>
      </w:pPr>
      <w:r w:rsidRPr="007D45E9">
        <w:rPr>
          <w:szCs w:val="20"/>
        </w:rPr>
        <w:t xml:space="preserve">5.4.4. Электронный аукцион проводится путем снижения начальной (максимальной) цены контракта, указанной в извещении о проведении такого аукциона </w:t>
      </w:r>
      <w:r>
        <w:rPr>
          <w:szCs w:val="20"/>
        </w:rPr>
        <w:t xml:space="preserve">и </w:t>
      </w:r>
      <w:r w:rsidRPr="007D45E9">
        <w:rPr>
          <w:b/>
          <w:i/>
          <w:szCs w:val="20"/>
        </w:rPr>
        <w:t>Информационной карте аукциона</w:t>
      </w:r>
      <w:r w:rsidRPr="007D45E9">
        <w:rPr>
          <w:szCs w:val="20"/>
        </w:rPr>
        <w:t xml:space="preserve"> в следующем порядке.</w:t>
      </w:r>
    </w:p>
    <w:p w:rsidR="00A12505" w:rsidRPr="007D45E9" w:rsidRDefault="00A12505" w:rsidP="00A12505">
      <w:pPr>
        <w:autoSpaceDE w:val="0"/>
        <w:autoSpaceDN w:val="0"/>
        <w:adjustRightInd w:val="0"/>
        <w:ind w:firstLine="540"/>
        <w:jc w:val="both"/>
        <w:rPr>
          <w:szCs w:val="20"/>
        </w:rPr>
      </w:pPr>
      <w:r w:rsidRPr="007D45E9">
        <w:rPr>
          <w:szCs w:val="20"/>
        </w:rPr>
        <w:t xml:space="preserve">5.4.4.1. Если в документации об электронном аукционе указана общая начальная (максимальная) цена запасных частей к технике, оборудованию либо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начальная </w:t>
      </w:r>
      <w:r w:rsidRPr="007D45E9">
        <w:rPr>
          <w:szCs w:val="20"/>
        </w:rPr>
        <w:lastRenderedPageBreak/>
        <w:t xml:space="preserve">(максимальная)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w:t>
      </w:r>
      <w:r w:rsidRPr="0063085C">
        <w:rPr>
          <w:szCs w:val="20"/>
        </w:rPr>
        <w:t>единицы товара, работы или услуги</w:t>
      </w:r>
      <w:r w:rsidR="009C39F2">
        <w:rPr>
          <w:szCs w:val="20"/>
        </w:rPr>
        <w:t xml:space="preserve"> </w:t>
      </w:r>
      <w:r w:rsidRPr="007D45E9">
        <w:rPr>
          <w:szCs w:val="20"/>
        </w:rPr>
        <w:t xml:space="preserve">в порядке, установленном </w:t>
      </w:r>
      <w:r>
        <w:rPr>
          <w:szCs w:val="20"/>
        </w:rPr>
        <w:t>настоящим разделом</w:t>
      </w:r>
      <w:r w:rsidRPr="007D45E9">
        <w:rPr>
          <w:szCs w:val="20"/>
        </w:rPr>
        <w:t>.</w:t>
      </w:r>
    </w:p>
    <w:p w:rsidR="00A12505" w:rsidRPr="007D45E9" w:rsidRDefault="00A12505" w:rsidP="00A12505">
      <w:pPr>
        <w:autoSpaceDE w:val="0"/>
        <w:autoSpaceDN w:val="0"/>
        <w:adjustRightInd w:val="0"/>
        <w:ind w:firstLine="540"/>
        <w:jc w:val="both"/>
        <w:rPr>
          <w:szCs w:val="20"/>
        </w:rPr>
      </w:pPr>
      <w:r w:rsidRPr="007D45E9">
        <w:rPr>
          <w:szCs w:val="20"/>
        </w:rPr>
        <w:t>5.4.5.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A12505" w:rsidRPr="007D45E9" w:rsidRDefault="00A12505" w:rsidP="00A12505">
      <w:pPr>
        <w:autoSpaceDE w:val="0"/>
        <w:autoSpaceDN w:val="0"/>
        <w:adjustRightInd w:val="0"/>
        <w:ind w:firstLine="540"/>
        <w:jc w:val="both"/>
        <w:rPr>
          <w:szCs w:val="20"/>
        </w:rPr>
      </w:pPr>
      <w:r w:rsidRPr="007D45E9">
        <w:rPr>
          <w:szCs w:val="20"/>
        </w:rPr>
        <w:t>5.4.6.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12505" w:rsidRPr="007D45E9" w:rsidRDefault="00A12505" w:rsidP="00A12505">
      <w:pPr>
        <w:autoSpaceDE w:val="0"/>
        <w:autoSpaceDN w:val="0"/>
        <w:adjustRightInd w:val="0"/>
        <w:ind w:firstLine="540"/>
        <w:jc w:val="both"/>
        <w:rPr>
          <w:szCs w:val="20"/>
        </w:rPr>
      </w:pPr>
      <w:r w:rsidRPr="007D45E9">
        <w:rPr>
          <w:szCs w:val="20"/>
        </w:rPr>
        <w:t>5.4.7.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12505" w:rsidRPr="007D45E9" w:rsidRDefault="00A12505" w:rsidP="00A12505">
      <w:pPr>
        <w:autoSpaceDE w:val="0"/>
        <w:autoSpaceDN w:val="0"/>
        <w:adjustRightInd w:val="0"/>
        <w:ind w:firstLine="540"/>
        <w:jc w:val="both"/>
        <w:rPr>
          <w:szCs w:val="20"/>
        </w:rPr>
      </w:pPr>
      <w:r w:rsidRPr="007D45E9">
        <w:rPr>
          <w:szCs w:val="20"/>
        </w:rPr>
        <w:t>5.4.7.1.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12505" w:rsidRPr="007D45E9" w:rsidRDefault="00A12505" w:rsidP="00A12505">
      <w:pPr>
        <w:autoSpaceDE w:val="0"/>
        <w:autoSpaceDN w:val="0"/>
        <w:adjustRightInd w:val="0"/>
        <w:ind w:firstLine="540"/>
        <w:jc w:val="both"/>
        <w:rPr>
          <w:szCs w:val="20"/>
        </w:rPr>
      </w:pPr>
      <w:r w:rsidRPr="007D45E9">
        <w:rPr>
          <w:szCs w:val="20"/>
        </w:rPr>
        <w:t>5.4.7.2.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12505" w:rsidRPr="007D45E9" w:rsidRDefault="00A12505" w:rsidP="00A12505">
      <w:pPr>
        <w:autoSpaceDE w:val="0"/>
        <w:autoSpaceDN w:val="0"/>
        <w:adjustRightInd w:val="0"/>
        <w:ind w:firstLine="540"/>
        <w:jc w:val="both"/>
        <w:rPr>
          <w:szCs w:val="20"/>
        </w:rPr>
      </w:pPr>
      <w:r w:rsidRPr="007D45E9">
        <w:rPr>
          <w:szCs w:val="20"/>
        </w:rPr>
        <w:t>5.4.7.3.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A12505" w:rsidRPr="007D45E9" w:rsidRDefault="00A12505" w:rsidP="00A12505">
      <w:pPr>
        <w:autoSpaceDE w:val="0"/>
        <w:autoSpaceDN w:val="0"/>
        <w:adjustRightInd w:val="0"/>
        <w:ind w:firstLine="540"/>
        <w:jc w:val="both"/>
        <w:rPr>
          <w:szCs w:val="20"/>
        </w:rPr>
      </w:pPr>
      <w:r w:rsidRPr="007D45E9">
        <w:rPr>
          <w:szCs w:val="20"/>
        </w:rPr>
        <w:t>5.4.8.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A12505" w:rsidRPr="007D45E9" w:rsidRDefault="00A12505" w:rsidP="00A12505">
      <w:pPr>
        <w:autoSpaceDE w:val="0"/>
        <w:autoSpaceDN w:val="0"/>
        <w:adjustRightInd w:val="0"/>
        <w:ind w:firstLine="540"/>
        <w:jc w:val="both"/>
        <w:rPr>
          <w:szCs w:val="20"/>
        </w:rPr>
      </w:pPr>
      <w:r w:rsidRPr="007D45E9">
        <w:rPr>
          <w:szCs w:val="20"/>
        </w:rPr>
        <w:t>5.4.9. В течение десяти минут с момента завершения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п.5.4.7.</w:t>
      </w:r>
    </w:p>
    <w:p w:rsidR="00A12505" w:rsidRPr="007D45E9" w:rsidRDefault="00A12505" w:rsidP="00A12505">
      <w:pPr>
        <w:autoSpaceDE w:val="0"/>
        <w:autoSpaceDN w:val="0"/>
        <w:adjustRightInd w:val="0"/>
        <w:ind w:firstLine="540"/>
        <w:jc w:val="both"/>
        <w:rPr>
          <w:szCs w:val="20"/>
        </w:rPr>
      </w:pPr>
      <w:r w:rsidRPr="007D45E9">
        <w:rPr>
          <w:szCs w:val="20"/>
        </w:rPr>
        <w:t>5.4.10.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A12505" w:rsidRPr="007D45E9" w:rsidRDefault="00A12505" w:rsidP="00A12505">
      <w:pPr>
        <w:autoSpaceDE w:val="0"/>
        <w:autoSpaceDN w:val="0"/>
        <w:adjustRightInd w:val="0"/>
        <w:ind w:firstLine="540"/>
        <w:jc w:val="both"/>
        <w:rPr>
          <w:szCs w:val="20"/>
        </w:rPr>
      </w:pPr>
      <w:r w:rsidRPr="007D45E9">
        <w:rPr>
          <w:szCs w:val="20"/>
        </w:rPr>
        <w:t>5.4.11. В случае проведения в соответствии с п. 5.4.4.1.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A12505" w:rsidRPr="007D45E9" w:rsidRDefault="00A12505" w:rsidP="00A12505">
      <w:pPr>
        <w:autoSpaceDE w:val="0"/>
        <w:autoSpaceDN w:val="0"/>
        <w:adjustRightInd w:val="0"/>
        <w:ind w:firstLine="540"/>
        <w:jc w:val="both"/>
        <w:rPr>
          <w:szCs w:val="20"/>
        </w:rPr>
      </w:pPr>
      <w:r w:rsidRPr="007D45E9">
        <w:rPr>
          <w:szCs w:val="20"/>
        </w:rPr>
        <w:t>5.4.12.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A12505" w:rsidRPr="007D45E9" w:rsidRDefault="00A12505" w:rsidP="00A12505">
      <w:pPr>
        <w:autoSpaceDE w:val="0"/>
        <w:autoSpaceDN w:val="0"/>
        <w:adjustRightInd w:val="0"/>
        <w:ind w:firstLine="540"/>
        <w:jc w:val="both"/>
        <w:rPr>
          <w:szCs w:val="20"/>
        </w:rPr>
      </w:pPr>
      <w:r w:rsidRPr="007D45E9">
        <w:rPr>
          <w:szCs w:val="20"/>
        </w:rPr>
        <w:t>5.4.13. В случае, если в течение десяти минут после начала проведения электронного аукциона ни один из его участников не подал предложение о цене контракта,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A12505" w:rsidRPr="007D45E9" w:rsidRDefault="00A12505" w:rsidP="00A12505">
      <w:pPr>
        <w:autoSpaceDE w:val="0"/>
        <w:autoSpaceDN w:val="0"/>
        <w:adjustRightInd w:val="0"/>
        <w:ind w:firstLine="540"/>
        <w:jc w:val="both"/>
        <w:rPr>
          <w:szCs w:val="20"/>
        </w:rPr>
      </w:pPr>
      <w:r w:rsidRPr="007D45E9">
        <w:rPr>
          <w:szCs w:val="20"/>
        </w:rPr>
        <w:t xml:space="preserve">5.4.14. Любой участник электронного аукциона после размещения на электронной площадке и </w:t>
      </w:r>
      <w:r>
        <w:rPr>
          <w:szCs w:val="20"/>
        </w:rPr>
        <w:t>в единой информационной системе</w:t>
      </w:r>
      <w:r w:rsidRPr="007D45E9">
        <w:rPr>
          <w:szCs w:val="20"/>
        </w:rPr>
        <w:t xml:space="preserve"> протокола проведения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A12505" w:rsidRPr="007D45E9" w:rsidRDefault="00A12505" w:rsidP="00A12505">
      <w:pPr>
        <w:autoSpaceDE w:val="0"/>
        <w:autoSpaceDN w:val="0"/>
        <w:adjustRightInd w:val="0"/>
        <w:ind w:firstLine="540"/>
        <w:jc w:val="both"/>
        <w:rPr>
          <w:szCs w:val="20"/>
        </w:rPr>
      </w:pPr>
      <w:r w:rsidRPr="007D45E9">
        <w:rPr>
          <w:szCs w:val="20"/>
        </w:rPr>
        <w:t>5.4.15.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закона о порядке проведения такого аукциона с учетом следующих особенностей:</w:t>
      </w:r>
    </w:p>
    <w:p w:rsidR="00A12505" w:rsidRPr="007D45E9" w:rsidRDefault="00A12505" w:rsidP="00A12505">
      <w:pPr>
        <w:autoSpaceDE w:val="0"/>
        <w:autoSpaceDN w:val="0"/>
        <w:adjustRightInd w:val="0"/>
        <w:ind w:firstLine="540"/>
        <w:jc w:val="both"/>
        <w:rPr>
          <w:szCs w:val="20"/>
        </w:rPr>
      </w:pPr>
      <w:r w:rsidRPr="007D45E9">
        <w:rPr>
          <w:szCs w:val="20"/>
        </w:rPr>
        <w:t>5.4.15.1. такой аукцион проводится до достижения цены контракта не более чем сто миллионов рублей;</w:t>
      </w:r>
    </w:p>
    <w:p w:rsidR="00A12505" w:rsidRPr="007D45E9" w:rsidRDefault="00A12505" w:rsidP="00A12505">
      <w:pPr>
        <w:autoSpaceDE w:val="0"/>
        <w:autoSpaceDN w:val="0"/>
        <w:adjustRightInd w:val="0"/>
        <w:ind w:firstLine="540"/>
        <w:jc w:val="both"/>
        <w:rPr>
          <w:szCs w:val="20"/>
        </w:rPr>
      </w:pPr>
      <w:r w:rsidRPr="007D45E9">
        <w:rPr>
          <w:szCs w:val="20"/>
        </w:rPr>
        <w:t>5.4.15.2.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A12505" w:rsidRPr="007D45E9" w:rsidRDefault="00A12505" w:rsidP="00A12505">
      <w:pPr>
        <w:autoSpaceDE w:val="0"/>
        <w:autoSpaceDN w:val="0"/>
        <w:adjustRightInd w:val="0"/>
        <w:ind w:firstLine="540"/>
        <w:jc w:val="both"/>
        <w:rPr>
          <w:szCs w:val="20"/>
        </w:rPr>
      </w:pPr>
      <w:r w:rsidRPr="007D45E9">
        <w:rPr>
          <w:szCs w:val="20"/>
        </w:rPr>
        <w:t>5.4.15.3.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r>
        <w:rPr>
          <w:szCs w:val="20"/>
        </w:rPr>
        <w:t xml:space="preserve"> и </w:t>
      </w:r>
      <w:r w:rsidRPr="007D45E9">
        <w:rPr>
          <w:b/>
          <w:i/>
          <w:szCs w:val="20"/>
        </w:rPr>
        <w:t>Информационной карте аукциона</w:t>
      </w:r>
      <w:r w:rsidRPr="007D45E9">
        <w:rPr>
          <w:szCs w:val="20"/>
        </w:rPr>
        <w:t>.</w:t>
      </w:r>
    </w:p>
    <w:p w:rsidR="00A12505" w:rsidRPr="007D45E9" w:rsidRDefault="00A12505" w:rsidP="00A12505">
      <w:pPr>
        <w:tabs>
          <w:tab w:val="left" w:pos="1260"/>
        </w:tabs>
        <w:ind w:firstLine="600"/>
        <w:jc w:val="both"/>
        <w:rPr>
          <w:b/>
          <w:szCs w:val="20"/>
        </w:rPr>
      </w:pPr>
      <w:r w:rsidRPr="007D45E9">
        <w:rPr>
          <w:b/>
          <w:szCs w:val="20"/>
        </w:rPr>
        <w:t xml:space="preserve">5.5. Контакты участников закупки с заказчиком, уполномоченным органом или аукционной комиссией. </w:t>
      </w:r>
    </w:p>
    <w:p w:rsidR="00A12505" w:rsidRPr="007D45E9" w:rsidRDefault="00A12505" w:rsidP="00A12505">
      <w:pPr>
        <w:autoSpaceDE w:val="0"/>
        <w:autoSpaceDN w:val="0"/>
        <w:adjustRightInd w:val="0"/>
        <w:ind w:firstLine="540"/>
        <w:jc w:val="both"/>
        <w:rPr>
          <w:szCs w:val="20"/>
        </w:rPr>
      </w:pPr>
      <w:r w:rsidRPr="007D45E9">
        <w:rPr>
          <w:szCs w:val="20"/>
        </w:rPr>
        <w:t>Проведение переговоров заказчиком, членами комиссий по осуществлению закупок с участником аукциона, в том числе в отношении заявки, не допускается до выявления победителя, за исключением случаев, предусмотренных законодательством.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A12505" w:rsidRPr="007D45E9" w:rsidRDefault="00A12505" w:rsidP="00A12505">
      <w:pPr>
        <w:pStyle w:val="34"/>
        <w:tabs>
          <w:tab w:val="clear" w:pos="227"/>
          <w:tab w:val="num" w:pos="1080"/>
        </w:tabs>
        <w:ind w:firstLine="600"/>
        <w:rPr>
          <w:rFonts w:ascii="Times New Roman" w:hAnsi="Times New Roman" w:cs="Times New Roman"/>
          <w:szCs w:val="20"/>
        </w:rPr>
      </w:pPr>
      <w:r w:rsidRPr="007D45E9">
        <w:rPr>
          <w:rFonts w:ascii="Times New Roman" w:hAnsi="Times New Roman" w:cs="Times New Roman"/>
          <w:szCs w:val="20"/>
        </w:rPr>
        <w:t xml:space="preserve">В случае нарушения указанного положения аукцион может быть признан недействительным по иску </w:t>
      </w:r>
      <w:r w:rsidRPr="007D45E9">
        <w:rPr>
          <w:rFonts w:ascii="Times New Roman" w:hAnsi="Times New Roman" w:cs="Times New Roman"/>
          <w:szCs w:val="20"/>
        </w:rPr>
        <w:lastRenderedPageBreak/>
        <w:t>заинтересованного лица в порядке, установленном законодательством Российской Федерации.</w:t>
      </w:r>
      <w:bookmarkStart w:id="22" w:name="_Toc120629085"/>
    </w:p>
    <w:p w:rsidR="00A12505" w:rsidRPr="007D45E9" w:rsidRDefault="00A12505" w:rsidP="00A12505">
      <w:pPr>
        <w:tabs>
          <w:tab w:val="left" w:pos="1260"/>
        </w:tabs>
        <w:ind w:firstLine="600"/>
        <w:rPr>
          <w:b/>
          <w:szCs w:val="20"/>
        </w:rPr>
      </w:pPr>
    </w:p>
    <w:p w:rsidR="00A12505" w:rsidRPr="007D45E9" w:rsidRDefault="00A12505" w:rsidP="00A12505">
      <w:pPr>
        <w:tabs>
          <w:tab w:val="left" w:pos="1260"/>
        </w:tabs>
        <w:ind w:firstLine="600"/>
        <w:rPr>
          <w:b/>
          <w:szCs w:val="20"/>
        </w:rPr>
      </w:pPr>
      <w:r w:rsidRPr="007D45E9">
        <w:rPr>
          <w:b/>
          <w:szCs w:val="20"/>
        </w:rPr>
        <w:t>6.</w:t>
      </w:r>
      <w:bookmarkEnd w:id="22"/>
      <w:r w:rsidRPr="007D45E9">
        <w:rPr>
          <w:b/>
          <w:szCs w:val="20"/>
        </w:rPr>
        <w:t xml:space="preserve"> ОПРЕДЕЛЕНИЕ ПОБЕДИТЕЛЯ АУКЦИОНА. </w:t>
      </w:r>
    </w:p>
    <w:p w:rsidR="00A12505" w:rsidRPr="007D45E9" w:rsidRDefault="00A12505" w:rsidP="00A12505">
      <w:pPr>
        <w:tabs>
          <w:tab w:val="left" w:pos="1260"/>
        </w:tabs>
        <w:ind w:firstLine="600"/>
        <w:rPr>
          <w:b/>
          <w:szCs w:val="20"/>
        </w:rPr>
      </w:pPr>
    </w:p>
    <w:p w:rsidR="00A12505" w:rsidRPr="007D45E9" w:rsidRDefault="00A12505" w:rsidP="00A12505">
      <w:pPr>
        <w:tabs>
          <w:tab w:val="left" w:pos="720"/>
          <w:tab w:val="left" w:pos="1260"/>
        </w:tabs>
        <w:ind w:firstLine="600"/>
        <w:rPr>
          <w:b/>
          <w:szCs w:val="20"/>
        </w:rPr>
      </w:pPr>
      <w:r w:rsidRPr="007D45E9">
        <w:rPr>
          <w:b/>
          <w:szCs w:val="20"/>
        </w:rPr>
        <w:t xml:space="preserve">6.1. Рассмотрение вторых частей заявок. </w:t>
      </w:r>
    </w:p>
    <w:p w:rsidR="00A12505" w:rsidRPr="007D45E9" w:rsidRDefault="00A12505" w:rsidP="00A12505">
      <w:pPr>
        <w:autoSpaceDE w:val="0"/>
        <w:autoSpaceDN w:val="0"/>
        <w:adjustRightInd w:val="0"/>
        <w:ind w:firstLine="540"/>
        <w:jc w:val="both"/>
        <w:rPr>
          <w:szCs w:val="20"/>
        </w:rPr>
      </w:pPr>
      <w:r w:rsidRPr="007D45E9">
        <w:rPr>
          <w:szCs w:val="20"/>
        </w:rPr>
        <w:t>6.1.1.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w:t>
      </w:r>
      <w:r>
        <w:rPr>
          <w:szCs w:val="20"/>
        </w:rPr>
        <w:t>,</w:t>
      </w:r>
      <w:r w:rsidRPr="007D45E9">
        <w:rPr>
          <w:szCs w:val="20"/>
        </w:rPr>
        <w:t xml:space="preserve"> в части соответствия их требованиям, установленным документацией о таком аукционе.</w:t>
      </w:r>
    </w:p>
    <w:p w:rsidR="00A12505" w:rsidRPr="007D45E9" w:rsidRDefault="00A12505" w:rsidP="00A12505">
      <w:pPr>
        <w:autoSpaceDE w:val="0"/>
        <w:autoSpaceDN w:val="0"/>
        <w:adjustRightInd w:val="0"/>
        <w:ind w:firstLine="540"/>
        <w:jc w:val="both"/>
        <w:rPr>
          <w:szCs w:val="20"/>
        </w:rPr>
      </w:pPr>
      <w:r w:rsidRPr="007D45E9">
        <w:rPr>
          <w:szCs w:val="20"/>
        </w:rPr>
        <w:t>6.1.2.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настоящим разделом.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A12505" w:rsidRPr="007D45E9" w:rsidRDefault="00A12505" w:rsidP="00A12505">
      <w:pPr>
        <w:autoSpaceDE w:val="0"/>
        <w:autoSpaceDN w:val="0"/>
        <w:adjustRightInd w:val="0"/>
        <w:ind w:firstLine="540"/>
        <w:jc w:val="both"/>
        <w:rPr>
          <w:szCs w:val="20"/>
        </w:rPr>
      </w:pPr>
      <w:r w:rsidRPr="007D45E9">
        <w:rPr>
          <w:szCs w:val="20"/>
        </w:rPr>
        <w:t>6.1.3. Аукционная комиссия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w:t>
      </w:r>
      <w:r>
        <w:rPr>
          <w:szCs w:val="20"/>
        </w:rPr>
        <w:t>е</w:t>
      </w:r>
      <w:r w:rsidRPr="007D45E9">
        <w:rPr>
          <w:szCs w:val="20"/>
        </w:rPr>
        <w:t xml:space="preserve">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п. 5.4.12. настоящей документации.</w:t>
      </w:r>
    </w:p>
    <w:p w:rsidR="00A12505" w:rsidRPr="007D45E9" w:rsidRDefault="00A12505" w:rsidP="00A12505">
      <w:pPr>
        <w:autoSpaceDE w:val="0"/>
        <w:autoSpaceDN w:val="0"/>
        <w:adjustRightInd w:val="0"/>
        <w:ind w:firstLine="540"/>
        <w:jc w:val="both"/>
        <w:rPr>
          <w:szCs w:val="20"/>
        </w:rPr>
      </w:pPr>
      <w:r w:rsidRPr="007D45E9">
        <w:rPr>
          <w:szCs w:val="20"/>
        </w:rPr>
        <w:t>6.1.4. В случае, если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п. 5.4.12. настоящей документации, для выявления пяти заявок на участие в таком аукционе, соответствующих требованиям, установленным документацией о нем.</w:t>
      </w:r>
    </w:p>
    <w:p w:rsidR="00A12505" w:rsidRPr="007D45E9" w:rsidRDefault="00A12505" w:rsidP="00A12505">
      <w:pPr>
        <w:autoSpaceDE w:val="0"/>
        <w:autoSpaceDN w:val="0"/>
        <w:adjustRightInd w:val="0"/>
        <w:ind w:firstLine="540"/>
        <w:jc w:val="both"/>
        <w:rPr>
          <w:szCs w:val="20"/>
        </w:rPr>
      </w:pPr>
      <w:r w:rsidRPr="007D45E9">
        <w:rPr>
          <w:szCs w:val="20"/>
        </w:rPr>
        <w:t>6.1.5.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A12505" w:rsidRPr="007D45E9" w:rsidRDefault="00A12505" w:rsidP="00A12505">
      <w:pPr>
        <w:autoSpaceDE w:val="0"/>
        <w:autoSpaceDN w:val="0"/>
        <w:adjustRightInd w:val="0"/>
        <w:ind w:firstLine="540"/>
        <w:jc w:val="both"/>
        <w:rPr>
          <w:szCs w:val="20"/>
        </w:rPr>
      </w:pPr>
      <w:r w:rsidRPr="007D45E9">
        <w:rPr>
          <w:szCs w:val="20"/>
        </w:rPr>
        <w:t>6.1.6. Заявка на участие в электронном аукционе признается не соответствующей требованиям, установленным документацией о таком аукционе, в случае:</w:t>
      </w:r>
    </w:p>
    <w:p w:rsidR="00A12505" w:rsidRPr="00E307E7" w:rsidRDefault="00A12505" w:rsidP="00A12505">
      <w:pPr>
        <w:autoSpaceDE w:val="0"/>
        <w:autoSpaceDN w:val="0"/>
        <w:adjustRightInd w:val="0"/>
        <w:ind w:firstLine="540"/>
        <w:jc w:val="both"/>
        <w:rPr>
          <w:szCs w:val="20"/>
        </w:rPr>
      </w:pPr>
      <w:r w:rsidRPr="00E307E7">
        <w:rPr>
          <w:szCs w:val="20"/>
        </w:rPr>
        <w:t xml:space="preserve">6.1.6.1 </w:t>
      </w:r>
      <w:r w:rsidRPr="004559BB">
        <w:rPr>
          <w:szCs w:val="20"/>
        </w:rPr>
        <w:t>непредставления документов и информации, которые предусмотрены пунктами 1, 3 - 5, 7 и 8 части 2 статьи 62 Федерального закона от 05.04.2013 № 44-ФЗ «О контрактной системе в сфере закупок товаров, работ, услуг для обеспечения государственных и муниципальных нужд» и настоящей документацией,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аукциона на дату и время окончания срока подачи заявок на участие в аукционе</w:t>
      </w:r>
      <w:r w:rsidRPr="00E307E7">
        <w:rPr>
          <w:szCs w:val="20"/>
        </w:rPr>
        <w:t>;</w:t>
      </w:r>
    </w:p>
    <w:p w:rsidR="00A12505" w:rsidRPr="007D45E9" w:rsidRDefault="00A12505" w:rsidP="00A12505">
      <w:pPr>
        <w:autoSpaceDE w:val="0"/>
        <w:autoSpaceDN w:val="0"/>
        <w:adjustRightInd w:val="0"/>
        <w:ind w:firstLine="540"/>
        <w:jc w:val="both"/>
        <w:rPr>
          <w:szCs w:val="20"/>
        </w:rPr>
      </w:pPr>
      <w:r w:rsidRPr="007D45E9">
        <w:rPr>
          <w:szCs w:val="20"/>
        </w:rPr>
        <w:t>6.1.6.2. несоответствия участника такого аукциона требованиям, установленным в соответствии с п. 1.6. настоящей документации.</w:t>
      </w:r>
    </w:p>
    <w:p w:rsidR="00A12505" w:rsidRPr="007D45E9" w:rsidRDefault="00A12505" w:rsidP="00A12505">
      <w:pPr>
        <w:autoSpaceDE w:val="0"/>
        <w:autoSpaceDN w:val="0"/>
        <w:adjustRightInd w:val="0"/>
        <w:ind w:firstLine="540"/>
        <w:jc w:val="both"/>
        <w:rPr>
          <w:szCs w:val="20"/>
        </w:rPr>
      </w:pPr>
      <w:r w:rsidRPr="007D45E9">
        <w:rPr>
          <w:szCs w:val="20"/>
        </w:rPr>
        <w:t>6.1.7. Принятие решения о несоответствии заявки на участие в электронном аукционе требованиям, установленным документацией о таком аукционе, по иным основаниям не допускается.</w:t>
      </w:r>
    </w:p>
    <w:p w:rsidR="00A12505" w:rsidRPr="007D45E9" w:rsidRDefault="00A12505" w:rsidP="00A12505">
      <w:pPr>
        <w:autoSpaceDE w:val="0"/>
        <w:autoSpaceDN w:val="0"/>
        <w:adjustRightInd w:val="0"/>
        <w:ind w:firstLine="540"/>
        <w:jc w:val="both"/>
        <w:rPr>
          <w:szCs w:val="20"/>
        </w:rPr>
      </w:pPr>
      <w:r w:rsidRPr="007D45E9">
        <w:rPr>
          <w:szCs w:val="20"/>
        </w:rPr>
        <w:t xml:space="preserve">6.1.8.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w:t>
      </w:r>
      <w:r>
        <w:rPr>
          <w:szCs w:val="20"/>
        </w:rPr>
        <w:t>в единой информационной системе</w:t>
      </w:r>
      <w:r w:rsidRPr="007D45E9">
        <w:rPr>
          <w:szCs w:val="20"/>
        </w:rPr>
        <w:t>.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 5.4.12. настоящей документации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A12505" w:rsidRPr="007D45E9" w:rsidRDefault="00A12505" w:rsidP="00A12505">
      <w:pPr>
        <w:autoSpaceDE w:val="0"/>
        <w:autoSpaceDN w:val="0"/>
        <w:adjustRightInd w:val="0"/>
        <w:ind w:firstLine="540"/>
        <w:jc w:val="both"/>
        <w:rPr>
          <w:szCs w:val="20"/>
        </w:rPr>
      </w:pPr>
      <w:r w:rsidRPr="007D45E9">
        <w:rPr>
          <w:szCs w:val="20"/>
        </w:rPr>
        <w:t>6.1.9.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A12505" w:rsidRPr="007D45E9" w:rsidRDefault="00A12505" w:rsidP="00A12505">
      <w:pPr>
        <w:autoSpaceDE w:val="0"/>
        <w:autoSpaceDN w:val="0"/>
        <w:adjustRightInd w:val="0"/>
        <w:ind w:firstLine="540"/>
        <w:jc w:val="both"/>
        <w:rPr>
          <w:szCs w:val="20"/>
        </w:rPr>
      </w:pPr>
      <w:r w:rsidRPr="007D45E9">
        <w:rPr>
          <w:szCs w:val="20"/>
        </w:rPr>
        <w:t>6.1.10.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A12505" w:rsidRPr="007D45E9" w:rsidRDefault="00A12505" w:rsidP="00A12505">
      <w:pPr>
        <w:autoSpaceDE w:val="0"/>
        <w:autoSpaceDN w:val="0"/>
        <w:adjustRightInd w:val="0"/>
        <w:ind w:firstLine="540"/>
        <w:jc w:val="both"/>
        <w:rPr>
          <w:szCs w:val="20"/>
        </w:rPr>
      </w:pPr>
      <w:r w:rsidRPr="007D45E9">
        <w:rPr>
          <w:szCs w:val="20"/>
        </w:rPr>
        <w:lastRenderedPageBreak/>
        <w:t>6.1.11. В случае, предусмотренном п. 5.4.15. настоящей документации,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A12505" w:rsidRPr="007D45E9" w:rsidRDefault="00A12505" w:rsidP="00A12505">
      <w:pPr>
        <w:autoSpaceDE w:val="0"/>
        <w:autoSpaceDN w:val="0"/>
        <w:adjustRightInd w:val="0"/>
        <w:ind w:firstLine="540"/>
        <w:jc w:val="both"/>
        <w:rPr>
          <w:szCs w:val="20"/>
        </w:rPr>
      </w:pPr>
      <w:r w:rsidRPr="007D45E9">
        <w:rPr>
          <w:szCs w:val="20"/>
        </w:rPr>
        <w:t xml:space="preserve">6.1.12. В течение одного часа с момента размещения на электронной площадке и </w:t>
      </w:r>
      <w:r>
        <w:rPr>
          <w:szCs w:val="20"/>
        </w:rPr>
        <w:t>в единой информационной системе</w:t>
      </w:r>
      <w:r w:rsidRPr="007D45E9">
        <w:rPr>
          <w:szCs w:val="20"/>
        </w:rPr>
        <w:t xml:space="preserve">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A12505" w:rsidRPr="007D45E9" w:rsidRDefault="00A12505" w:rsidP="00A12505">
      <w:pPr>
        <w:autoSpaceDE w:val="0"/>
        <w:autoSpaceDN w:val="0"/>
        <w:adjustRightInd w:val="0"/>
        <w:ind w:firstLine="540"/>
        <w:jc w:val="both"/>
        <w:rPr>
          <w:szCs w:val="20"/>
        </w:rPr>
      </w:pPr>
      <w:r w:rsidRPr="007D45E9">
        <w:rPr>
          <w:szCs w:val="20"/>
        </w:rPr>
        <w:t>6.1.13.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A12505" w:rsidRPr="007D45E9" w:rsidRDefault="00A12505" w:rsidP="00A12505">
      <w:pPr>
        <w:autoSpaceDE w:val="0"/>
        <w:autoSpaceDN w:val="0"/>
        <w:adjustRightInd w:val="0"/>
        <w:ind w:firstLine="600"/>
        <w:jc w:val="both"/>
        <w:rPr>
          <w:b/>
          <w:szCs w:val="20"/>
        </w:rPr>
      </w:pPr>
    </w:p>
    <w:p w:rsidR="00A12505" w:rsidRPr="007D45E9" w:rsidRDefault="00A12505" w:rsidP="00A12505">
      <w:pPr>
        <w:tabs>
          <w:tab w:val="left" w:pos="1260"/>
        </w:tabs>
        <w:ind w:firstLine="720"/>
        <w:jc w:val="center"/>
        <w:rPr>
          <w:b/>
          <w:szCs w:val="20"/>
        </w:rPr>
      </w:pPr>
      <w:r w:rsidRPr="007D45E9">
        <w:rPr>
          <w:b/>
          <w:szCs w:val="20"/>
        </w:rPr>
        <w:t>7. ЗАКЛЮЧЕНИЕ КОНТРАКТА ПО ИТОГАМ АУКЦИОНА.</w:t>
      </w:r>
    </w:p>
    <w:p w:rsidR="00A12505" w:rsidRPr="007D45E9" w:rsidRDefault="00A12505" w:rsidP="00A12505">
      <w:pPr>
        <w:tabs>
          <w:tab w:val="left" w:pos="1260"/>
        </w:tabs>
        <w:ind w:firstLine="720"/>
        <w:jc w:val="center"/>
        <w:rPr>
          <w:b/>
          <w:szCs w:val="20"/>
        </w:rPr>
      </w:pPr>
    </w:p>
    <w:p w:rsidR="00A12505" w:rsidRPr="007D45E9" w:rsidRDefault="00A12505" w:rsidP="00A12505">
      <w:pPr>
        <w:autoSpaceDE w:val="0"/>
        <w:autoSpaceDN w:val="0"/>
        <w:adjustRightInd w:val="0"/>
        <w:ind w:firstLine="540"/>
        <w:jc w:val="both"/>
        <w:rPr>
          <w:szCs w:val="20"/>
        </w:rPr>
      </w:pPr>
      <w:r w:rsidRPr="007D45E9">
        <w:rPr>
          <w:szCs w:val="20"/>
        </w:rPr>
        <w:t>7.1. По результатам электронного аукциона контракт заключается с победителем такого аукциона, а в случаях, предусмотренных настоящим пунктом, с иным участником такого аукциона, заявка которого на участие в таком аукционе признана соответствующей требованиям, установленным документацией о таком аукционе.</w:t>
      </w:r>
    </w:p>
    <w:p w:rsidR="00A12505" w:rsidRPr="007D45E9" w:rsidRDefault="00A12505" w:rsidP="00A12505">
      <w:pPr>
        <w:autoSpaceDE w:val="0"/>
        <w:autoSpaceDN w:val="0"/>
        <w:adjustRightInd w:val="0"/>
        <w:ind w:firstLine="540"/>
        <w:jc w:val="both"/>
        <w:rPr>
          <w:szCs w:val="20"/>
        </w:rPr>
      </w:pPr>
      <w:r w:rsidRPr="007D45E9">
        <w:rPr>
          <w:szCs w:val="20"/>
        </w:rPr>
        <w:t xml:space="preserve">7.2. В течение пяти дней с даты размещения </w:t>
      </w:r>
      <w:r>
        <w:rPr>
          <w:szCs w:val="20"/>
        </w:rPr>
        <w:t>в единой информационной системе</w:t>
      </w:r>
      <w:r w:rsidRPr="007D45E9">
        <w:rPr>
          <w:szCs w:val="20"/>
        </w:rPr>
        <w:t xml:space="preserve"> итогового протокола заказчик размещает </w:t>
      </w:r>
      <w:r>
        <w:rPr>
          <w:szCs w:val="20"/>
        </w:rPr>
        <w:t>в единой информационной системе</w:t>
      </w:r>
      <w:r w:rsidRPr="007D45E9">
        <w:rPr>
          <w:szCs w:val="20"/>
        </w:rPr>
        <w:t xml:space="preserve">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A12505" w:rsidRPr="007D45E9" w:rsidRDefault="00A12505" w:rsidP="00A12505">
      <w:pPr>
        <w:autoSpaceDE w:val="0"/>
        <w:autoSpaceDN w:val="0"/>
        <w:adjustRightInd w:val="0"/>
        <w:ind w:firstLine="540"/>
        <w:jc w:val="both"/>
        <w:rPr>
          <w:szCs w:val="20"/>
        </w:rPr>
      </w:pPr>
      <w:r w:rsidRPr="007D45E9">
        <w:rPr>
          <w:szCs w:val="20"/>
        </w:rPr>
        <w:t xml:space="preserve">7.3. В течение пяти дней с даты размещения заказчиком </w:t>
      </w:r>
      <w:r>
        <w:rPr>
          <w:szCs w:val="20"/>
        </w:rPr>
        <w:t>в единой информационной системе</w:t>
      </w:r>
      <w:r w:rsidRPr="007D45E9">
        <w:rPr>
          <w:szCs w:val="20"/>
        </w:rPr>
        <w:t xml:space="preserve"> проекта контракта победитель электронного аукциона размещает </w:t>
      </w:r>
      <w:r>
        <w:rPr>
          <w:szCs w:val="20"/>
        </w:rPr>
        <w:t>в единой информационной системе</w:t>
      </w:r>
      <w:r w:rsidRPr="007D45E9">
        <w:rPr>
          <w:szCs w:val="20"/>
        </w:rPr>
        <w:t xml:space="preserve">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12505" w:rsidRPr="007D45E9" w:rsidRDefault="00A12505" w:rsidP="00A12505">
      <w:pPr>
        <w:autoSpaceDE w:val="0"/>
        <w:autoSpaceDN w:val="0"/>
        <w:adjustRightInd w:val="0"/>
        <w:ind w:firstLine="540"/>
        <w:jc w:val="both"/>
        <w:rPr>
          <w:szCs w:val="20"/>
        </w:rPr>
      </w:pPr>
      <w:r w:rsidRPr="007D45E9">
        <w:rPr>
          <w:szCs w:val="20"/>
        </w:rPr>
        <w:t>7.4. 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w:t>
      </w:r>
      <w:r w:rsidR="009C39F2">
        <w:rPr>
          <w:szCs w:val="20"/>
        </w:rPr>
        <w:t xml:space="preserve"> </w:t>
      </w:r>
      <w:r w:rsidRPr="007D45E9">
        <w:rPr>
          <w:szCs w:val="20"/>
        </w:rPr>
        <w:t>проведении аукциона, но не менее чем в размере аванса (если контрактом предусмотрена выплата аванса).</w:t>
      </w:r>
    </w:p>
    <w:p w:rsidR="00A12505" w:rsidRPr="007D45E9" w:rsidRDefault="00A12505" w:rsidP="00A12505">
      <w:pPr>
        <w:autoSpaceDE w:val="0"/>
        <w:autoSpaceDN w:val="0"/>
        <w:adjustRightInd w:val="0"/>
        <w:ind w:firstLine="540"/>
        <w:jc w:val="both"/>
        <w:rPr>
          <w:szCs w:val="20"/>
        </w:rPr>
      </w:pPr>
      <w:r w:rsidRPr="007D45E9">
        <w:rPr>
          <w:szCs w:val="20"/>
        </w:rPr>
        <w:t>7.5.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w:t>
      </w:r>
      <w:r w:rsidR="009C39F2">
        <w:rPr>
          <w:szCs w:val="20"/>
        </w:rPr>
        <w:t xml:space="preserve"> </w:t>
      </w:r>
      <w:r w:rsidRPr="007D45E9">
        <w:rPr>
          <w:szCs w:val="20"/>
        </w:rPr>
        <w:t xml:space="preserve">проведении аукциона, но не менее чем в размере аванса (если контрактом предусмотрена выплата аванса), или информацию, подтверждающую добросовестность такого участника на дату подачи заявки. </w:t>
      </w:r>
    </w:p>
    <w:p w:rsidR="00A12505" w:rsidRPr="007D45E9" w:rsidRDefault="00A12505" w:rsidP="00A12505">
      <w:pPr>
        <w:autoSpaceDE w:val="0"/>
        <w:autoSpaceDN w:val="0"/>
        <w:adjustRightInd w:val="0"/>
        <w:ind w:firstLine="540"/>
        <w:jc w:val="both"/>
        <w:rPr>
          <w:rFonts w:eastAsiaTheme="minorHAnsi"/>
          <w:szCs w:val="20"/>
          <w:lang w:eastAsia="en-US"/>
        </w:rPr>
      </w:pPr>
      <w:r w:rsidRPr="007D45E9">
        <w:rPr>
          <w:rFonts w:eastAsiaTheme="minorHAnsi"/>
          <w:szCs w:val="20"/>
          <w:lang w:eastAsia="en-US"/>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настоящим пунктом.</w:t>
      </w:r>
    </w:p>
    <w:p w:rsidR="00A12505" w:rsidRPr="007D45E9" w:rsidRDefault="00A12505" w:rsidP="00A12505">
      <w:pPr>
        <w:autoSpaceDE w:val="0"/>
        <w:autoSpaceDN w:val="0"/>
        <w:adjustRightInd w:val="0"/>
        <w:ind w:firstLine="540"/>
        <w:jc w:val="both"/>
        <w:rPr>
          <w:szCs w:val="20"/>
        </w:rPr>
      </w:pPr>
      <w:r w:rsidRPr="007D45E9">
        <w:rPr>
          <w:szCs w:val="20"/>
        </w:rPr>
        <w:t>7.6.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 победитель такого аукциона наряду с предоставлением обеспечения исполнения контракта в соответствии с п. 7.4.,7.5, предоставляет также обоснование цены контракта.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12505" w:rsidRPr="007D45E9" w:rsidRDefault="00A12505" w:rsidP="00A12505">
      <w:pPr>
        <w:autoSpaceDE w:val="0"/>
        <w:autoSpaceDN w:val="0"/>
        <w:adjustRightInd w:val="0"/>
        <w:ind w:firstLine="540"/>
        <w:jc w:val="both"/>
        <w:rPr>
          <w:szCs w:val="20"/>
        </w:rPr>
      </w:pPr>
      <w:r w:rsidRPr="007D45E9">
        <w:rPr>
          <w:szCs w:val="20"/>
        </w:rPr>
        <w:t xml:space="preserve">7.7. Победитель электронного аукциона, с которым заключается контракт, в случае наличия разногласий по проекту контракта, размещенному в соответствии с п. 7.2. настоящего раздела, размещает </w:t>
      </w:r>
      <w:r>
        <w:rPr>
          <w:szCs w:val="20"/>
        </w:rPr>
        <w:t>в единой информационной системе</w:t>
      </w:r>
      <w:r w:rsidRPr="007D45E9">
        <w:rPr>
          <w:szCs w:val="20"/>
        </w:rPr>
        <w:t xml:space="preserve">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12505" w:rsidRPr="007D45E9" w:rsidRDefault="00A12505" w:rsidP="00A12505">
      <w:pPr>
        <w:autoSpaceDE w:val="0"/>
        <w:autoSpaceDN w:val="0"/>
        <w:adjustRightInd w:val="0"/>
        <w:ind w:firstLine="540"/>
        <w:jc w:val="both"/>
        <w:rPr>
          <w:szCs w:val="20"/>
        </w:rPr>
      </w:pPr>
      <w:r w:rsidRPr="007D45E9">
        <w:rPr>
          <w:szCs w:val="20"/>
        </w:rPr>
        <w:t xml:space="preserve">7.8. В течение трех рабочих дней с даты размещения победителем электронного аукциона </w:t>
      </w:r>
      <w:r>
        <w:rPr>
          <w:szCs w:val="20"/>
        </w:rPr>
        <w:t>в единой информационной системе</w:t>
      </w:r>
      <w:r w:rsidRPr="007D45E9">
        <w:rPr>
          <w:szCs w:val="20"/>
        </w:rPr>
        <w:t xml:space="preserve"> протокола разногласий заказчик рассматривает протокол разногласий и без своей подписи </w:t>
      </w:r>
      <w:r w:rsidRPr="007D45E9">
        <w:rPr>
          <w:szCs w:val="20"/>
        </w:rPr>
        <w:lastRenderedPageBreak/>
        <w:t xml:space="preserve">размещает </w:t>
      </w:r>
      <w:r>
        <w:rPr>
          <w:szCs w:val="20"/>
        </w:rPr>
        <w:t>в единой информационной системе</w:t>
      </w:r>
      <w:r w:rsidRPr="007D45E9">
        <w:rPr>
          <w:szCs w:val="20"/>
        </w:rPr>
        <w:t xml:space="preserve"> доработанный проект контракта либо повторно размещает </w:t>
      </w:r>
      <w:r>
        <w:rPr>
          <w:szCs w:val="20"/>
        </w:rPr>
        <w:t>в единой информационной системе</w:t>
      </w:r>
      <w:r w:rsidRPr="007D45E9">
        <w:rPr>
          <w:szCs w:val="20"/>
        </w:rPr>
        <w:t xml:space="preserve">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w:t>
      </w:r>
      <w:r>
        <w:rPr>
          <w:szCs w:val="20"/>
        </w:rPr>
        <w:t>в единой информационной системе</w:t>
      </w:r>
      <w:r w:rsidRPr="007D45E9">
        <w:rPr>
          <w:szCs w:val="20"/>
        </w:rPr>
        <w:t xml:space="preserve">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w:t>
      </w:r>
      <w:r>
        <w:rPr>
          <w:szCs w:val="20"/>
        </w:rPr>
        <w:t>в единой информационной системе</w:t>
      </w:r>
      <w:r w:rsidRPr="007D45E9">
        <w:rPr>
          <w:szCs w:val="20"/>
        </w:rPr>
        <w:t xml:space="preserve"> протокол разногласий не позднее чем в течение тринадцати дней с даты размещения </w:t>
      </w:r>
      <w:r>
        <w:rPr>
          <w:szCs w:val="20"/>
        </w:rPr>
        <w:t>в единой информационной системе</w:t>
      </w:r>
      <w:r w:rsidRPr="007D45E9">
        <w:rPr>
          <w:szCs w:val="20"/>
        </w:rPr>
        <w:t xml:space="preserve"> протокола подведения итогов.</w:t>
      </w:r>
    </w:p>
    <w:p w:rsidR="00A12505" w:rsidRPr="007D45E9" w:rsidRDefault="00A12505" w:rsidP="00A12505">
      <w:pPr>
        <w:autoSpaceDE w:val="0"/>
        <w:autoSpaceDN w:val="0"/>
        <w:adjustRightInd w:val="0"/>
        <w:ind w:firstLine="540"/>
        <w:jc w:val="both"/>
        <w:rPr>
          <w:szCs w:val="20"/>
        </w:rPr>
      </w:pPr>
      <w:r w:rsidRPr="007D45E9">
        <w:rPr>
          <w:szCs w:val="20"/>
        </w:rPr>
        <w:t xml:space="preserve">7.9. В течение трех рабочих дней с даты размещения заказчиком </w:t>
      </w:r>
      <w:r>
        <w:rPr>
          <w:szCs w:val="20"/>
        </w:rPr>
        <w:t>в единой информационной системе</w:t>
      </w:r>
      <w:r w:rsidRPr="007D45E9">
        <w:rPr>
          <w:szCs w:val="20"/>
        </w:rPr>
        <w:t xml:space="preserve"> документов, предусмотренных пунктом 7.8. настоящего раздела, победитель электронного аукциона размещает </w:t>
      </w:r>
      <w:r>
        <w:rPr>
          <w:szCs w:val="20"/>
        </w:rPr>
        <w:t>в единой информационной системе</w:t>
      </w:r>
      <w:r w:rsidRPr="007D45E9">
        <w:rPr>
          <w:szCs w:val="20"/>
        </w:rPr>
        <w:t xml:space="preserve">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п. 7.7. настоящего раздела протокол разногласий.</w:t>
      </w:r>
    </w:p>
    <w:p w:rsidR="00A12505" w:rsidRPr="007D45E9" w:rsidRDefault="00A12505" w:rsidP="00A12505">
      <w:pPr>
        <w:autoSpaceDE w:val="0"/>
        <w:autoSpaceDN w:val="0"/>
        <w:adjustRightInd w:val="0"/>
        <w:ind w:firstLine="540"/>
        <w:jc w:val="both"/>
        <w:rPr>
          <w:szCs w:val="20"/>
        </w:rPr>
      </w:pPr>
      <w:r w:rsidRPr="007D45E9">
        <w:rPr>
          <w:szCs w:val="20"/>
        </w:rPr>
        <w:t xml:space="preserve">7.10. В течение трех рабочих дней с даты размещения </w:t>
      </w:r>
      <w:r>
        <w:rPr>
          <w:szCs w:val="20"/>
        </w:rPr>
        <w:t>в единой информационной системе</w:t>
      </w:r>
      <w:r w:rsidRPr="007D45E9">
        <w:rPr>
          <w:szCs w:val="20"/>
        </w:rPr>
        <w:t xml:space="preserve">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w:t>
      </w:r>
      <w:r>
        <w:rPr>
          <w:szCs w:val="20"/>
        </w:rPr>
        <w:t>в единой информационной системе</w:t>
      </w:r>
      <w:r w:rsidRPr="007D45E9">
        <w:rPr>
          <w:szCs w:val="20"/>
        </w:rPr>
        <w:t>.</w:t>
      </w:r>
    </w:p>
    <w:p w:rsidR="00A12505" w:rsidRPr="007D45E9" w:rsidRDefault="00A12505" w:rsidP="00A12505">
      <w:pPr>
        <w:autoSpaceDE w:val="0"/>
        <w:autoSpaceDN w:val="0"/>
        <w:adjustRightInd w:val="0"/>
        <w:ind w:firstLine="540"/>
        <w:jc w:val="both"/>
        <w:rPr>
          <w:szCs w:val="20"/>
        </w:rPr>
      </w:pPr>
      <w:r w:rsidRPr="007D45E9">
        <w:rPr>
          <w:szCs w:val="20"/>
        </w:rPr>
        <w:t>7.11. С момента размещения</w:t>
      </w:r>
      <w:r w:rsidR="009C39F2">
        <w:rPr>
          <w:szCs w:val="20"/>
        </w:rPr>
        <w:t xml:space="preserve"> </w:t>
      </w:r>
      <w:r>
        <w:rPr>
          <w:szCs w:val="20"/>
        </w:rPr>
        <w:t>в единой информационной системе</w:t>
      </w:r>
      <w:r w:rsidRPr="007D45E9">
        <w:rPr>
          <w:szCs w:val="20"/>
        </w:rPr>
        <w:t xml:space="preserve"> предусмотренного п. 7.10. настоящего раздела и подписанного заказчиком контракта он считается заключенным.</w:t>
      </w:r>
    </w:p>
    <w:p w:rsidR="00A12505" w:rsidRPr="007D45E9" w:rsidRDefault="00A12505" w:rsidP="00A12505">
      <w:pPr>
        <w:autoSpaceDE w:val="0"/>
        <w:autoSpaceDN w:val="0"/>
        <w:adjustRightInd w:val="0"/>
        <w:ind w:firstLine="540"/>
        <w:jc w:val="both"/>
        <w:rPr>
          <w:szCs w:val="20"/>
        </w:rPr>
      </w:pPr>
      <w:r w:rsidRPr="007D45E9">
        <w:rPr>
          <w:szCs w:val="20"/>
        </w:rPr>
        <w:t>7.12. Контракт может быть заключен не ранее чем через десять дней с даты размещения</w:t>
      </w:r>
      <w:r w:rsidR="009C39F2">
        <w:rPr>
          <w:szCs w:val="20"/>
        </w:rPr>
        <w:t xml:space="preserve"> </w:t>
      </w:r>
      <w:r>
        <w:rPr>
          <w:szCs w:val="20"/>
        </w:rPr>
        <w:t>в единой информационной системе</w:t>
      </w:r>
      <w:r w:rsidRPr="007D45E9">
        <w:rPr>
          <w:szCs w:val="20"/>
        </w:rPr>
        <w:t xml:space="preserve"> протокола подведения итогов электронного аукциона.</w:t>
      </w:r>
    </w:p>
    <w:p w:rsidR="00A12505" w:rsidRPr="007D45E9" w:rsidRDefault="00A12505" w:rsidP="00A12505">
      <w:pPr>
        <w:autoSpaceDE w:val="0"/>
        <w:autoSpaceDN w:val="0"/>
        <w:adjustRightInd w:val="0"/>
        <w:ind w:firstLine="540"/>
        <w:jc w:val="both"/>
        <w:rPr>
          <w:szCs w:val="20"/>
        </w:rPr>
      </w:pPr>
      <w:r w:rsidRPr="007D45E9">
        <w:rPr>
          <w:szCs w:val="20"/>
        </w:rPr>
        <w:t>7.13.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A12505" w:rsidRPr="007D45E9" w:rsidRDefault="00A12505" w:rsidP="00A12505">
      <w:pPr>
        <w:autoSpaceDE w:val="0"/>
        <w:autoSpaceDN w:val="0"/>
        <w:adjustRightInd w:val="0"/>
        <w:ind w:firstLine="540"/>
        <w:jc w:val="both"/>
        <w:rPr>
          <w:szCs w:val="20"/>
        </w:rPr>
      </w:pPr>
      <w:r w:rsidRPr="007D45E9">
        <w:rPr>
          <w:szCs w:val="20"/>
        </w:rPr>
        <w:t>7.14. Денежные средства, внесенные в качестве обеспечения заявки на участие в электронном аукционе, возвращаются победителю такого аукциона (</w:t>
      </w:r>
      <w:r w:rsidRPr="007D45E9">
        <w:rPr>
          <w:rFonts w:eastAsiaTheme="minorHAnsi"/>
          <w:szCs w:val="20"/>
          <w:lang w:eastAsia="en-US"/>
        </w:rPr>
        <w:t>прекращается блокирование таких денежных средств</w:t>
      </w:r>
      <w:r w:rsidRPr="007D45E9">
        <w:rPr>
          <w:szCs w:val="20"/>
        </w:rPr>
        <w:t>) в течение не более чем одного рабочего дня после заключения контракта.</w:t>
      </w:r>
    </w:p>
    <w:p w:rsidR="00A12505" w:rsidRPr="007D45E9" w:rsidRDefault="00A12505" w:rsidP="00A12505">
      <w:pPr>
        <w:autoSpaceDE w:val="0"/>
        <w:autoSpaceDN w:val="0"/>
        <w:adjustRightInd w:val="0"/>
        <w:ind w:firstLine="540"/>
        <w:jc w:val="both"/>
        <w:rPr>
          <w:szCs w:val="20"/>
        </w:rPr>
      </w:pPr>
      <w:r w:rsidRPr="007D45E9">
        <w:rPr>
          <w:szCs w:val="20"/>
        </w:rPr>
        <w:t>7.15.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Такой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A12505" w:rsidRPr="007D45E9" w:rsidRDefault="00A12505" w:rsidP="00A12505">
      <w:pPr>
        <w:autoSpaceDE w:val="0"/>
        <w:autoSpaceDN w:val="0"/>
        <w:adjustRightInd w:val="0"/>
        <w:ind w:firstLine="540"/>
        <w:jc w:val="both"/>
        <w:rPr>
          <w:szCs w:val="20"/>
        </w:rPr>
      </w:pPr>
      <w:r w:rsidRPr="007D45E9">
        <w:rPr>
          <w:szCs w:val="20"/>
        </w:rPr>
        <w:t xml:space="preserve">7.16. Победитель электронного аукциона признается уклонившимся от заключения контракта в случае, если в сроки, предусмотренные настоящим разделом,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п. 7.7. настоящего раздела, по истечении тринадцати дней с даты размещения </w:t>
      </w:r>
      <w:r>
        <w:rPr>
          <w:szCs w:val="20"/>
        </w:rPr>
        <w:t>в единой информационной системе</w:t>
      </w:r>
      <w:r w:rsidRPr="007D45E9">
        <w:rPr>
          <w:szCs w:val="20"/>
        </w:rPr>
        <w:t xml:space="preserve"> протокола подведения итогов или не исполнил требования, предусмотренные</w:t>
      </w:r>
      <w:r w:rsidR="009C39F2">
        <w:rPr>
          <w:szCs w:val="20"/>
        </w:rPr>
        <w:t xml:space="preserve"> </w:t>
      </w:r>
      <w:r w:rsidRPr="007D45E9">
        <w:rPr>
          <w:szCs w:val="20"/>
        </w:rPr>
        <w:t>п</w:t>
      </w:r>
      <w:r>
        <w:rPr>
          <w:szCs w:val="20"/>
        </w:rPr>
        <w:t>п</w:t>
      </w:r>
      <w:r w:rsidRPr="007D45E9">
        <w:rPr>
          <w:szCs w:val="20"/>
        </w:rPr>
        <w:t>. 7.4.-7.6.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A12505" w:rsidRPr="007D45E9" w:rsidRDefault="00A12505" w:rsidP="00A12505">
      <w:pPr>
        <w:autoSpaceDE w:val="0"/>
        <w:autoSpaceDN w:val="0"/>
        <w:adjustRightInd w:val="0"/>
        <w:ind w:firstLine="540"/>
        <w:jc w:val="both"/>
        <w:rPr>
          <w:szCs w:val="20"/>
        </w:rPr>
      </w:pPr>
      <w:r w:rsidRPr="007D45E9">
        <w:rPr>
          <w:szCs w:val="20"/>
        </w:rPr>
        <w:t>7.17.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A12505" w:rsidRPr="007D45E9" w:rsidRDefault="00A12505" w:rsidP="00A12505">
      <w:pPr>
        <w:autoSpaceDE w:val="0"/>
        <w:autoSpaceDN w:val="0"/>
        <w:adjustRightInd w:val="0"/>
        <w:ind w:firstLine="540"/>
        <w:jc w:val="both"/>
        <w:rPr>
          <w:szCs w:val="20"/>
        </w:rPr>
      </w:pPr>
      <w:r w:rsidRPr="007D45E9">
        <w:rPr>
          <w:szCs w:val="20"/>
        </w:rPr>
        <w:t>7.18. Участник электронного аукциона, признанный победителем такого аукциона в соответствии с п. 7.17. настоящего раздела, вправе подписать контракт и передать его заказчику в порядке и в сроки, которые предусмотрены п</w:t>
      </w:r>
      <w:r>
        <w:rPr>
          <w:szCs w:val="20"/>
        </w:rPr>
        <w:t>п</w:t>
      </w:r>
      <w:r w:rsidRPr="007D45E9">
        <w:rPr>
          <w:szCs w:val="20"/>
        </w:rPr>
        <w:t>. 7.3</w:t>
      </w:r>
      <w:r>
        <w:rPr>
          <w:szCs w:val="20"/>
        </w:rPr>
        <w:t>-7.6</w:t>
      </w:r>
      <w:r w:rsidRPr="007D45E9">
        <w:rPr>
          <w:szCs w:val="20"/>
        </w:rPr>
        <w:t>. настоящего раздела,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п. 7.15.,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A12505" w:rsidRPr="007D45E9" w:rsidRDefault="00A12505" w:rsidP="00A12505">
      <w:pPr>
        <w:autoSpaceDE w:val="0"/>
        <w:autoSpaceDN w:val="0"/>
        <w:adjustRightInd w:val="0"/>
        <w:ind w:firstLine="540"/>
        <w:jc w:val="both"/>
        <w:rPr>
          <w:szCs w:val="20"/>
        </w:rPr>
      </w:pPr>
      <w:r w:rsidRPr="007D45E9">
        <w:rPr>
          <w:szCs w:val="20"/>
        </w:rPr>
        <w:t>7.19.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документацией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документацией сроков заключения контракта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A12505" w:rsidRPr="007D45E9" w:rsidRDefault="00A12505" w:rsidP="00A12505">
      <w:pPr>
        <w:autoSpaceDE w:val="0"/>
        <w:autoSpaceDN w:val="0"/>
        <w:adjustRightInd w:val="0"/>
        <w:ind w:firstLine="540"/>
        <w:jc w:val="both"/>
        <w:rPr>
          <w:rFonts w:eastAsiaTheme="minorHAnsi"/>
          <w:color w:val="000000" w:themeColor="text1"/>
          <w:szCs w:val="20"/>
          <w:lang w:eastAsia="en-US"/>
        </w:rPr>
      </w:pPr>
      <w:r w:rsidRPr="007D45E9">
        <w:rPr>
          <w:color w:val="000000" w:themeColor="text1"/>
          <w:szCs w:val="20"/>
        </w:rPr>
        <w:lastRenderedPageBreak/>
        <w:t xml:space="preserve">7.20. </w:t>
      </w:r>
      <w:r w:rsidRPr="007D45E9">
        <w:rPr>
          <w:rFonts w:eastAsiaTheme="minorHAnsi"/>
          <w:color w:val="000000" w:themeColor="text1"/>
          <w:szCs w:val="20"/>
          <w:lang w:eastAsia="en-US"/>
        </w:rPr>
        <w:t>Если по окончании срока подачи заявок на участие в электронном аукционе подана только одна заявка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настоящей документации, в соответствии с пунктом 25 части 1 статьи 93 Федерального закона от 05.04.2013 N 44-ФЗ "О контрактной системе в сфере закупок товаров, работ, услуг для обеспечения государственных и муниципальных нужд" и в порядке, установленном статьей 70 данного Федерального закона.</w:t>
      </w:r>
    </w:p>
    <w:p w:rsidR="00A12505" w:rsidRPr="007D45E9" w:rsidRDefault="00A12505" w:rsidP="00A12505">
      <w:pPr>
        <w:autoSpaceDE w:val="0"/>
        <w:autoSpaceDN w:val="0"/>
        <w:adjustRightInd w:val="0"/>
        <w:ind w:firstLine="540"/>
        <w:jc w:val="both"/>
        <w:rPr>
          <w:rFonts w:eastAsiaTheme="minorHAnsi"/>
          <w:color w:val="000000" w:themeColor="text1"/>
          <w:szCs w:val="20"/>
          <w:lang w:eastAsia="en-US"/>
        </w:rPr>
      </w:pPr>
      <w:r w:rsidRPr="007D45E9">
        <w:rPr>
          <w:color w:val="000000" w:themeColor="text1"/>
          <w:szCs w:val="20"/>
        </w:rPr>
        <w:t>7.21.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r w:rsidR="00B318CD">
        <w:rPr>
          <w:color w:val="000000" w:themeColor="text1"/>
          <w:szCs w:val="20"/>
        </w:rPr>
        <w:t xml:space="preserve"> </w:t>
      </w:r>
      <w:r w:rsidRPr="007D45E9">
        <w:rPr>
          <w:color w:val="000000" w:themeColor="text1"/>
          <w:szCs w:val="20"/>
        </w:rPr>
        <w:t>.</w:t>
      </w:r>
      <w:r w:rsidRPr="007D45E9">
        <w:rPr>
          <w:rFonts w:eastAsiaTheme="minorHAnsi"/>
          <w:color w:val="000000" w:themeColor="text1"/>
          <w:szCs w:val="20"/>
          <w:lang w:eastAsia="en-US"/>
        </w:rPr>
        <w:t>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настоящей документации об аукционе, заключается в соответствии с пунктом 25 части 1 статьи 93 Федерального закона от 05.04.2013 N 44-ФЗ "О контрактной системе в сфере закупок товаров, работ, услуг для обеспечения государственных и муниципальных нужд" и в порядке, установленном статьей 70 данного Федерального закона.</w:t>
      </w:r>
    </w:p>
    <w:p w:rsidR="00A12505" w:rsidRPr="007D45E9" w:rsidRDefault="00A12505" w:rsidP="00A12505">
      <w:pPr>
        <w:autoSpaceDE w:val="0"/>
        <w:autoSpaceDN w:val="0"/>
        <w:adjustRightInd w:val="0"/>
        <w:ind w:firstLine="540"/>
        <w:jc w:val="both"/>
        <w:rPr>
          <w:rFonts w:eastAsiaTheme="minorHAnsi"/>
          <w:color w:val="000000" w:themeColor="text1"/>
          <w:szCs w:val="20"/>
          <w:lang w:eastAsia="en-US"/>
        </w:rPr>
      </w:pPr>
      <w:r w:rsidRPr="007D45E9">
        <w:rPr>
          <w:rFonts w:eastAsiaTheme="minorHAnsi"/>
          <w:color w:val="000000" w:themeColor="text1"/>
          <w:szCs w:val="20"/>
          <w:lang w:eastAsia="en-US"/>
        </w:rPr>
        <w:t>7.22. Если электронный аукцион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контракт заключается в соответствии с пунктом 25 части 1 статьи 93 Федерального закона от 05.04.2013 N 44-ФЗ "О контрактной системе в сфере закупок товаров, работ, услуг для обеспечения государственных и муниципальных нужд" в порядке, установленном статьей 70 данного Федерального закона, с участником такого аукциона, заявка на участие в котором подана:</w:t>
      </w:r>
    </w:p>
    <w:p w:rsidR="00A12505" w:rsidRPr="007D45E9" w:rsidRDefault="00A12505" w:rsidP="00A12505">
      <w:pPr>
        <w:autoSpaceDE w:val="0"/>
        <w:autoSpaceDN w:val="0"/>
        <w:adjustRightInd w:val="0"/>
        <w:ind w:firstLine="540"/>
        <w:jc w:val="both"/>
        <w:rPr>
          <w:rFonts w:eastAsiaTheme="minorHAnsi"/>
          <w:color w:val="000000" w:themeColor="text1"/>
          <w:szCs w:val="20"/>
          <w:lang w:eastAsia="en-US"/>
        </w:rPr>
      </w:pPr>
      <w:r w:rsidRPr="007D45E9">
        <w:rPr>
          <w:rFonts w:eastAsiaTheme="minorHAnsi"/>
          <w:color w:val="000000" w:themeColor="text1"/>
          <w:szCs w:val="20"/>
          <w:lang w:eastAsia="en-US"/>
        </w:rPr>
        <w:t>а) ранее других заявок на участие в аукционе, если несколько участников аукциона и поданные ими заявки признаны соответствующими требованиям настоящей документации;</w:t>
      </w:r>
    </w:p>
    <w:p w:rsidR="00A12505" w:rsidRDefault="00A12505" w:rsidP="00A12505">
      <w:pPr>
        <w:autoSpaceDE w:val="0"/>
        <w:autoSpaceDN w:val="0"/>
        <w:adjustRightInd w:val="0"/>
        <w:ind w:firstLine="540"/>
        <w:jc w:val="both"/>
        <w:rPr>
          <w:rFonts w:eastAsiaTheme="minorHAnsi"/>
          <w:color w:val="000000" w:themeColor="text1"/>
          <w:szCs w:val="20"/>
          <w:lang w:eastAsia="en-US"/>
        </w:rPr>
      </w:pPr>
      <w:r w:rsidRPr="007D45E9">
        <w:rPr>
          <w:rFonts w:eastAsiaTheme="minorHAnsi"/>
          <w:color w:val="000000" w:themeColor="text1"/>
          <w:szCs w:val="20"/>
          <w:lang w:eastAsia="en-US"/>
        </w:rPr>
        <w:t>б) единственным участником аукциона, если только один участник аукциона и поданная им заявка признаны соответствующими требованиям настоящей документации об аукционе.</w:t>
      </w:r>
    </w:p>
    <w:p w:rsidR="00A12505" w:rsidRDefault="00A12505" w:rsidP="00A12505">
      <w:pPr>
        <w:autoSpaceDE w:val="0"/>
        <w:autoSpaceDN w:val="0"/>
        <w:adjustRightInd w:val="0"/>
        <w:ind w:firstLine="540"/>
        <w:jc w:val="both"/>
        <w:rPr>
          <w:rFonts w:eastAsiaTheme="minorHAnsi"/>
          <w:color w:val="000000" w:themeColor="text1"/>
          <w:szCs w:val="20"/>
          <w:lang w:eastAsia="en-US"/>
        </w:rPr>
      </w:pPr>
      <w:r>
        <w:rPr>
          <w:rFonts w:eastAsiaTheme="minorHAnsi"/>
          <w:color w:val="000000" w:themeColor="text1"/>
          <w:szCs w:val="20"/>
          <w:lang w:eastAsia="en-US"/>
        </w:rPr>
        <w:t xml:space="preserve">7.23. </w:t>
      </w:r>
      <w:r w:rsidRPr="00625706">
        <w:rPr>
          <w:rFonts w:eastAsiaTheme="minorHAnsi"/>
          <w:color w:val="000000" w:themeColor="text1"/>
          <w:szCs w:val="20"/>
          <w:lang w:eastAsia="en-US"/>
        </w:rPr>
        <w:t>В случае, если электронный аукцион признан не состоявшимся по основанию, предусмотренному частью 13 статьи 69 Федерального закона №44 - ФЗ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закона №44 - ФЗ в порядке, установленном статьей 70 закона №44 - ФЗ.</w:t>
      </w:r>
    </w:p>
    <w:p w:rsidR="00A12505" w:rsidRPr="00AE75AC" w:rsidRDefault="00A12505" w:rsidP="00A12505">
      <w:pPr>
        <w:tabs>
          <w:tab w:val="left" w:pos="8890"/>
        </w:tabs>
        <w:autoSpaceDE w:val="0"/>
        <w:autoSpaceDN w:val="0"/>
        <w:adjustRightInd w:val="0"/>
        <w:ind w:firstLine="540"/>
        <w:jc w:val="both"/>
        <w:rPr>
          <w:sz w:val="18"/>
          <w:szCs w:val="18"/>
        </w:rPr>
      </w:pPr>
      <w:r>
        <w:rPr>
          <w:sz w:val="18"/>
          <w:szCs w:val="18"/>
        </w:rPr>
        <w:tab/>
      </w:r>
    </w:p>
    <w:p w:rsidR="00A12505" w:rsidRPr="004E1029" w:rsidRDefault="00E176C8" w:rsidP="00A12505">
      <w:pPr>
        <w:jc w:val="center"/>
        <w:rPr>
          <w:rStyle w:val="a3"/>
          <w:rFonts w:eastAsiaTheme="majorEastAsia"/>
          <w:color w:val="auto"/>
          <w:szCs w:val="20"/>
          <w:u w:val="none"/>
        </w:rPr>
      </w:pPr>
      <w:r>
        <w:rPr>
          <w:b/>
          <w:szCs w:val="20"/>
        </w:rPr>
        <w:t xml:space="preserve">8. </w:t>
      </w:r>
      <w:r w:rsidR="00A12505" w:rsidRPr="007D45E9">
        <w:rPr>
          <w:b/>
          <w:szCs w:val="20"/>
        </w:rPr>
        <w:t>ИНФОРМАЦИОННАЯ КАРТА АУКЦИОНА В ЭЛЕКТРОННОЙ ФОРМЕ</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693"/>
        <w:gridCol w:w="7512"/>
      </w:tblGrid>
      <w:tr w:rsidR="00527D6E" w:rsidTr="00A12505">
        <w:trPr>
          <w:trHeight w:val="391"/>
        </w:trPr>
        <w:tc>
          <w:tcPr>
            <w:tcW w:w="11057" w:type="dxa"/>
            <w:gridSpan w:val="3"/>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rsidP="00A12505">
            <w:pPr>
              <w:jc w:val="center"/>
              <w:rPr>
                <w:rStyle w:val="a3"/>
                <w:rFonts w:eastAsia="Calibri"/>
                <w:color w:val="auto"/>
                <w:u w:val="none"/>
              </w:rPr>
            </w:pPr>
            <w:r w:rsidRPr="00AE75AC">
              <w:rPr>
                <w:rFonts w:eastAsia="Calibri"/>
                <w:b/>
                <w:sz w:val="28"/>
                <w:szCs w:val="28"/>
              </w:rPr>
              <w:t>Общие сведения о проводимом аукционе в электронной форме</w:t>
            </w:r>
          </w:p>
        </w:tc>
      </w:tr>
      <w:tr w:rsidR="00527D6E" w:rsidTr="00A12505">
        <w:trPr>
          <w:trHeight w:val="391"/>
        </w:trPr>
        <w:tc>
          <w:tcPr>
            <w:tcW w:w="852"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Calibri"/>
                <w:color w:val="auto"/>
                <w:u w:val="none"/>
              </w:rPr>
            </w:pPr>
            <w:r w:rsidRPr="00AE75AC">
              <w:rPr>
                <w:rFonts w:eastAsia="Calibri"/>
                <w:szCs w:val="20"/>
              </w:rPr>
              <w:t xml:space="preserve"> № пун</w:t>
            </w:r>
            <w:r w:rsidRPr="00AE75AC">
              <w:rPr>
                <w:rFonts w:eastAsia="Calibri"/>
                <w:szCs w:val="20"/>
              </w:rPr>
              <w:softHyphen/>
              <w:t>кта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Calibri"/>
                <w:color w:val="auto"/>
                <w:u w:val="none"/>
              </w:rPr>
            </w:pPr>
            <w:r w:rsidRPr="00AE75AC">
              <w:rPr>
                <w:rFonts w:eastAsia="Calibri"/>
                <w:szCs w:val="20"/>
              </w:rPr>
              <w:t>Содержание пункта</w:t>
            </w:r>
          </w:p>
        </w:tc>
        <w:tc>
          <w:tcPr>
            <w:tcW w:w="7512" w:type="dxa"/>
            <w:tcBorders>
              <w:top w:val="single" w:sz="4" w:space="0" w:color="auto"/>
              <w:left w:val="single" w:sz="4" w:space="0" w:color="auto"/>
              <w:bottom w:val="single" w:sz="4" w:space="0" w:color="auto"/>
              <w:right w:val="single" w:sz="4" w:space="0" w:color="auto"/>
            </w:tcBorders>
            <w:vAlign w:val="center"/>
            <w:hideMark/>
          </w:tcPr>
          <w:p w:rsidR="00A12505" w:rsidRPr="00411AC2" w:rsidRDefault="00A12505">
            <w:pPr>
              <w:jc w:val="center"/>
              <w:rPr>
                <w:rStyle w:val="a3"/>
                <w:rFonts w:eastAsia="Calibri"/>
                <w:color w:val="auto"/>
                <w:szCs w:val="20"/>
                <w:u w:val="none"/>
              </w:rPr>
            </w:pPr>
            <w:r w:rsidRPr="00411AC2">
              <w:rPr>
                <w:rFonts w:eastAsia="Calibri"/>
                <w:szCs w:val="20"/>
              </w:rPr>
              <w:t>Информация</w:t>
            </w:r>
          </w:p>
        </w:tc>
      </w:tr>
      <w:tr w:rsidR="00527D6E" w:rsidTr="00A12505">
        <w:trPr>
          <w:trHeight w:val="391"/>
        </w:trPr>
        <w:tc>
          <w:tcPr>
            <w:tcW w:w="11057" w:type="dxa"/>
            <w:gridSpan w:val="3"/>
            <w:tcBorders>
              <w:top w:val="single" w:sz="4" w:space="0" w:color="auto"/>
              <w:left w:val="single" w:sz="4" w:space="0" w:color="auto"/>
              <w:bottom w:val="single" w:sz="4" w:space="0" w:color="auto"/>
              <w:right w:val="single" w:sz="4" w:space="0" w:color="auto"/>
            </w:tcBorders>
            <w:vAlign w:val="center"/>
            <w:hideMark/>
          </w:tcPr>
          <w:p w:rsidR="00A12505" w:rsidRPr="00411AC2" w:rsidRDefault="00A12505">
            <w:pPr>
              <w:jc w:val="center"/>
              <w:rPr>
                <w:rStyle w:val="a3"/>
                <w:rFonts w:eastAsia="Calibri"/>
                <w:color w:val="auto"/>
                <w:szCs w:val="20"/>
                <w:u w:val="none"/>
              </w:rPr>
            </w:pPr>
            <w:r w:rsidRPr="00411AC2">
              <w:rPr>
                <w:rFonts w:eastAsia="Calibri"/>
                <w:szCs w:val="20"/>
              </w:rPr>
              <w:t xml:space="preserve">Электронный аукцион (далее по тексту также - аукцион) проводит </w:t>
            </w:r>
            <w:r w:rsidRPr="00411AC2">
              <w:rPr>
                <w:szCs w:val="20"/>
              </w:rPr>
              <w:t>уполномоченный орган, на который возложены полномочия на определение поставщиков (подрядчиков, исполнителей) контракта</w:t>
            </w:r>
          </w:p>
        </w:tc>
      </w:tr>
      <w:tr w:rsidR="00527D6E" w:rsidTr="00A12505">
        <w:trPr>
          <w:trHeight w:val="1417"/>
        </w:trPr>
        <w:tc>
          <w:tcPr>
            <w:tcW w:w="852"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Calibri"/>
                <w:color w:val="auto"/>
                <w:u w:val="none"/>
              </w:rPr>
            </w:pPr>
            <w:r w:rsidRPr="00AE75AC">
              <w:rPr>
                <w:rFonts w:eastAsia="Calibri"/>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rsidP="00A12505">
            <w:pPr>
              <w:ind w:left="33"/>
              <w:jc w:val="center"/>
              <w:rPr>
                <w:rStyle w:val="a3"/>
                <w:rFonts w:eastAsia="Calibri"/>
                <w:color w:val="auto"/>
                <w:u w:val="none"/>
              </w:rPr>
            </w:pPr>
            <w:r w:rsidRPr="00AE75AC">
              <w:rPr>
                <w:rFonts w:eastAsia="Calibri"/>
                <w:szCs w:val="20"/>
              </w:rPr>
              <w:t>Наименование заказчика, контактная информация, ответственное должностное лицо</w:t>
            </w:r>
          </w:p>
        </w:tc>
        <w:tc>
          <w:tcPr>
            <w:tcW w:w="7512" w:type="dxa"/>
            <w:tcBorders>
              <w:top w:val="single" w:sz="4" w:space="0" w:color="auto"/>
              <w:left w:val="single" w:sz="4" w:space="0" w:color="auto"/>
              <w:bottom w:val="single" w:sz="4" w:space="0" w:color="auto"/>
              <w:right w:val="single" w:sz="4" w:space="0" w:color="auto"/>
            </w:tcBorders>
            <w:vAlign w:val="center"/>
            <w:hideMark/>
          </w:tcPr>
          <w:p w:rsidR="00B30CC8" w:rsidRPr="0027108E" w:rsidRDefault="00B30CC8" w:rsidP="00C535FE">
            <w:pPr>
              <w:suppressAutoHyphens/>
              <w:ind w:firstLine="318"/>
              <w:jc w:val="both"/>
              <w:rPr>
                <w:szCs w:val="20"/>
                <w:lang w:eastAsia="zh-CN"/>
              </w:rPr>
            </w:pPr>
            <w:r w:rsidRPr="0027108E">
              <w:rPr>
                <w:szCs w:val="20"/>
                <w:lang w:eastAsia="zh-CN"/>
              </w:rPr>
              <w:t>Администрация муниципального образования Гостицкое сельское поселение Сланцевского муниципального района Ленинградской области</w:t>
            </w:r>
          </w:p>
          <w:p w:rsidR="00B30CC8" w:rsidRPr="0027108E" w:rsidRDefault="00B30CC8" w:rsidP="00C535FE">
            <w:pPr>
              <w:suppressAutoHyphens/>
              <w:ind w:firstLine="318"/>
              <w:jc w:val="both"/>
              <w:rPr>
                <w:szCs w:val="20"/>
                <w:lang w:eastAsia="zh-CN"/>
              </w:rPr>
            </w:pPr>
            <w:r w:rsidRPr="0027108E">
              <w:rPr>
                <w:szCs w:val="20"/>
                <w:lang w:eastAsia="zh-CN"/>
              </w:rPr>
              <w:t>Место нахождения –  188576, Российская Федерация, Ленинградская область, Сланцевский район, д. Гостицы, дом 2а</w:t>
            </w:r>
          </w:p>
          <w:p w:rsidR="00B30CC8" w:rsidRPr="0027108E" w:rsidRDefault="00B30CC8" w:rsidP="00C535FE">
            <w:pPr>
              <w:suppressAutoHyphens/>
              <w:ind w:firstLine="318"/>
              <w:jc w:val="both"/>
              <w:rPr>
                <w:szCs w:val="20"/>
                <w:lang w:eastAsia="zh-CN"/>
              </w:rPr>
            </w:pPr>
            <w:r w:rsidRPr="0027108E">
              <w:rPr>
                <w:szCs w:val="20"/>
                <w:lang w:eastAsia="zh-CN"/>
              </w:rPr>
              <w:t>Почтовый адрес – 188576, Российская Федерация, Ленинградская область, Сланцевский район, д. Гостицы, дом 2а</w:t>
            </w:r>
          </w:p>
          <w:p w:rsidR="00B30CC8" w:rsidRPr="0027108E" w:rsidRDefault="00B30CC8" w:rsidP="00C535FE">
            <w:pPr>
              <w:suppressAutoHyphens/>
              <w:ind w:firstLine="318"/>
              <w:jc w:val="both"/>
              <w:rPr>
                <w:szCs w:val="20"/>
                <w:lang w:eastAsia="zh-CN"/>
              </w:rPr>
            </w:pPr>
            <w:r w:rsidRPr="0027108E">
              <w:rPr>
                <w:szCs w:val="20"/>
                <w:lang w:eastAsia="zh-CN"/>
              </w:rPr>
              <w:t xml:space="preserve">Адрес электронной почты – </w:t>
            </w:r>
            <w:r w:rsidRPr="0027108E">
              <w:rPr>
                <w:szCs w:val="20"/>
                <w:lang w:val="en-US" w:eastAsia="zh-CN"/>
              </w:rPr>
              <w:t>adm</w:t>
            </w:r>
            <w:r w:rsidRPr="0027108E">
              <w:rPr>
                <w:szCs w:val="20"/>
                <w:lang w:eastAsia="zh-CN"/>
              </w:rPr>
              <w:t>-</w:t>
            </w:r>
            <w:r w:rsidRPr="0027108E">
              <w:rPr>
                <w:szCs w:val="20"/>
                <w:lang w:val="en-US" w:eastAsia="zh-CN"/>
              </w:rPr>
              <w:t>gostici</w:t>
            </w:r>
            <w:r w:rsidRPr="0027108E">
              <w:rPr>
                <w:szCs w:val="20"/>
                <w:lang w:eastAsia="zh-CN"/>
              </w:rPr>
              <w:t>@</w:t>
            </w:r>
            <w:r w:rsidRPr="0027108E">
              <w:rPr>
                <w:szCs w:val="20"/>
                <w:lang w:val="en-US" w:eastAsia="zh-CN"/>
              </w:rPr>
              <w:t>yandex</w:t>
            </w:r>
            <w:r w:rsidRPr="0027108E">
              <w:rPr>
                <w:szCs w:val="20"/>
                <w:lang w:eastAsia="zh-CN"/>
              </w:rPr>
              <w:t>.</w:t>
            </w:r>
            <w:r w:rsidRPr="0027108E">
              <w:rPr>
                <w:szCs w:val="20"/>
                <w:lang w:val="en-US" w:eastAsia="zh-CN"/>
              </w:rPr>
              <w:t>ru</w:t>
            </w:r>
          </w:p>
          <w:p w:rsidR="00B30CC8" w:rsidRPr="0027108E" w:rsidRDefault="00B30CC8" w:rsidP="00C535FE">
            <w:pPr>
              <w:suppressAutoHyphens/>
              <w:ind w:firstLine="318"/>
              <w:jc w:val="both"/>
              <w:rPr>
                <w:szCs w:val="20"/>
                <w:lang w:eastAsia="zh-CN"/>
              </w:rPr>
            </w:pPr>
            <w:r w:rsidRPr="0027108E">
              <w:rPr>
                <w:szCs w:val="20"/>
                <w:lang w:eastAsia="zh-CN"/>
              </w:rPr>
              <w:t>Номер контактного телефона – 8(81374) 64649</w:t>
            </w:r>
          </w:p>
          <w:p w:rsidR="00A12505" w:rsidRPr="0027108E" w:rsidRDefault="00B30CC8" w:rsidP="00C535FE">
            <w:pPr>
              <w:suppressAutoHyphens/>
              <w:ind w:firstLine="318"/>
              <w:jc w:val="both"/>
              <w:rPr>
                <w:szCs w:val="20"/>
              </w:rPr>
            </w:pPr>
            <w:r w:rsidRPr="0027108E">
              <w:rPr>
                <w:szCs w:val="20"/>
                <w:lang w:eastAsia="zh-CN"/>
              </w:rPr>
              <w:t xml:space="preserve">Ответственное должностное лицо заказчика – </w:t>
            </w:r>
            <w:r w:rsidRPr="0027108E">
              <w:rPr>
                <w:szCs w:val="20"/>
                <w:lang w:val="en-US" w:eastAsia="zh-CN"/>
              </w:rPr>
              <w:t>C</w:t>
            </w:r>
            <w:r w:rsidRPr="0027108E">
              <w:rPr>
                <w:szCs w:val="20"/>
                <w:lang w:eastAsia="zh-CN"/>
              </w:rPr>
              <w:t>усаенок Ольга Николаевна</w:t>
            </w:r>
          </w:p>
        </w:tc>
      </w:tr>
      <w:tr w:rsidR="00527D6E" w:rsidTr="00A12505">
        <w:tc>
          <w:tcPr>
            <w:tcW w:w="852"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Calibri"/>
                <w:color w:val="auto"/>
                <w:u w:val="none"/>
              </w:rPr>
            </w:pPr>
            <w:r w:rsidRPr="00AE75AC">
              <w:rPr>
                <w:rFonts w:eastAsia="Calibri"/>
                <w:szCs w:val="20"/>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rsidP="00A12505">
            <w:pPr>
              <w:jc w:val="center"/>
              <w:rPr>
                <w:rStyle w:val="a3"/>
                <w:rFonts w:eastAsia="Calibri"/>
                <w:color w:val="auto"/>
                <w:u w:val="none"/>
              </w:rPr>
            </w:pPr>
            <w:r w:rsidRPr="00AE75AC">
              <w:rPr>
                <w:rFonts w:eastAsia="Calibri"/>
                <w:szCs w:val="20"/>
              </w:rPr>
              <w:t xml:space="preserve">Наименование </w:t>
            </w:r>
            <w:r w:rsidRPr="00AE75AC">
              <w:rPr>
                <w:szCs w:val="20"/>
              </w:rPr>
              <w:t xml:space="preserve">уполномоченного </w:t>
            </w:r>
            <w:r>
              <w:rPr>
                <w:szCs w:val="20"/>
              </w:rPr>
              <w:t xml:space="preserve">органа, </w:t>
            </w:r>
            <w:r w:rsidRPr="00AE75AC">
              <w:rPr>
                <w:szCs w:val="20"/>
              </w:rPr>
              <w:t>на</w:t>
            </w:r>
            <w:r>
              <w:rPr>
                <w:szCs w:val="20"/>
              </w:rPr>
              <w:t xml:space="preserve"> который возложены полномочия на определения поставщиков (подрядчиков, исполнителей) контракта,</w:t>
            </w:r>
            <w:r w:rsidRPr="00AE75AC">
              <w:rPr>
                <w:rFonts w:eastAsia="Calibri"/>
                <w:szCs w:val="20"/>
              </w:rPr>
              <w:t xml:space="preserve"> контактная информация, ответственное должностное лицо</w:t>
            </w:r>
          </w:p>
        </w:tc>
        <w:tc>
          <w:tcPr>
            <w:tcW w:w="7512" w:type="dxa"/>
            <w:tcBorders>
              <w:top w:val="single" w:sz="4" w:space="0" w:color="auto"/>
              <w:left w:val="single" w:sz="4" w:space="0" w:color="auto"/>
              <w:bottom w:val="single" w:sz="4" w:space="0" w:color="auto"/>
              <w:right w:val="single" w:sz="4" w:space="0" w:color="auto"/>
            </w:tcBorders>
            <w:vAlign w:val="center"/>
            <w:hideMark/>
          </w:tcPr>
          <w:p w:rsidR="00B30CC8" w:rsidRPr="0027108E" w:rsidRDefault="00B30CC8" w:rsidP="00C535FE">
            <w:pPr>
              <w:suppressAutoHyphens/>
              <w:ind w:firstLine="318"/>
              <w:jc w:val="both"/>
              <w:rPr>
                <w:szCs w:val="20"/>
                <w:lang w:eastAsia="zh-CN"/>
              </w:rPr>
            </w:pPr>
            <w:r w:rsidRPr="0027108E">
              <w:rPr>
                <w:szCs w:val="20"/>
                <w:lang w:eastAsia="zh-CN"/>
              </w:rPr>
              <w:t>Администрация муниципального образования Гостицкое сельское поселение Сланцевского муниципального района Ленинградской области</w:t>
            </w:r>
          </w:p>
          <w:p w:rsidR="00B30CC8" w:rsidRPr="0027108E" w:rsidRDefault="00B30CC8" w:rsidP="00C535FE">
            <w:pPr>
              <w:suppressAutoHyphens/>
              <w:ind w:firstLine="318"/>
              <w:jc w:val="both"/>
              <w:rPr>
                <w:szCs w:val="20"/>
                <w:lang w:eastAsia="zh-CN"/>
              </w:rPr>
            </w:pPr>
            <w:r w:rsidRPr="0027108E">
              <w:rPr>
                <w:szCs w:val="20"/>
                <w:lang w:eastAsia="zh-CN"/>
              </w:rPr>
              <w:t>Место нахождения –  188576, Российская Федерация, Ленинградская область, Сланцевский район, д. Гостицы, дом 2а</w:t>
            </w:r>
          </w:p>
          <w:p w:rsidR="00B30CC8" w:rsidRPr="0027108E" w:rsidRDefault="00B30CC8" w:rsidP="00C535FE">
            <w:pPr>
              <w:suppressAutoHyphens/>
              <w:ind w:firstLine="318"/>
              <w:jc w:val="both"/>
              <w:rPr>
                <w:szCs w:val="20"/>
                <w:lang w:eastAsia="zh-CN"/>
              </w:rPr>
            </w:pPr>
            <w:r w:rsidRPr="0027108E">
              <w:rPr>
                <w:szCs w:val="20"/>
                <w:lang w:eastAsia="zh-CN"/>
              </w:rPr>
              <w:t>Почтовый адрес – 188576, Российская Федерация, Ленинградская область, Сланцевский район, д. Гостицы, дом 2а</w:t>
            </w:r>
          </w:p>
          <w:p w:rsidR="00B30CC8" w:rsidRPr="0027108E" w:rsidRDefault="00B30CC8" w:rsidP="00C535FE">
            <w:pPr>
              <w:suppressAutoHyphens/>
              <w:ind w:firstLine="318"/>
              <w:jc w:val="both"/>
              <w:rPr>
                <w:szCs w:val="20"/>
                <w:lang w:eastAsia="zh-CN"/>
              </w:rPr>
            </w:pPr>
            <w:r w:rsidRPr="0027108E">
              <w:rPr>
                <w:szCs w:val="20"/>
                <w:lang w:eastAsia="zh-CN"/>
              </w:rPr>
              <w:t xml:space="preserve">Адрес электронной почты – </w:t>
            </w:r>
            <w:r w:rsidRPr="0027108E">
              <w:rPr>
                <w:szCs w:val="20"/>
                <w:lang w:val="en-US" w:eastAsia="zh-CN"/>
              </w:rPr>
              <w:t>adm</w:t>
            </w:r>
            <w:r w:rsidRPr="0027108E">
              <w:rPr>
                <w:szCs w:val="20"/>
                <w:lang w:eastAsia="zh-CN"/>
              </w:rPr>
              <w:t>-</w:t>
            </w:r>
            <w:r w:rsidRPr="0027108E">
              <w:rPr>
                <w:szCs w:val="20"/>
                <w:lang w:val="en-US" w:eastAsia="zh-CN"/>
              </w:rPr>
              <w:t>gostici</w:t>
            </w:r>
            <w:r w:rsidRPr="0027108E">
              <w:rPr>
                <w:szCs w:val="20"/>
                <w:lang w:eastAsia="zh-CN"/>
              </w:rPr>
              <w:t>@</w:t>
            </w:r>
            <w:r w:rsidRPr="0027108E">
              <w:rPr>
                <w:szCs w:val="20"/>
                <w:lang w:val="en-US" w:eastAsia="zh-CN"/>
              </w:rPr>
              <w:t>yandex</w:t>
            </w:r>
            <w:r w:rsidRPr="0027108E">
              <w:rPr>
                <w:szCs w:val="20"/>
                <w:lang w:eastAsia="zh-CN"/>
              </w:rPr>
              <w:t>.</w:t>
            </w:r>
            <w:r w:rsidRPr="0027108E">
              <w:rPr>
                <w:szCs w:val="20"/>
                <w:lang w:val="en-US" w:eastAsia="zh-CN"/>
              </w:rPr>
              <w:t>ru</w:t>
            </w:r>
          </w:p>
          <w:p w:rsidR="00B30CC8" w:rsidRPr="0027108E" w:rsidRDefault="00B30CC8" w:rsidP="00C535FE">
            <w:pPr>
              <w:suppressAutoHyphens/>
              <w:ind w:firstLine="318"/>
              <w:jc w:val="both"/>
              <w:rPr>
                <w:szCs w:val="20"/>
                <w:lang w:eastAsia="zh-CN"/>
              </w:rPr>
            </w:pPr>
            <w:r w:rsidRPr="0027108E">
              <w:rPr>
                <w:szCs w:val="20"/>
                <w:lang w:eastAsia="zh-CN"/>
              </w:rPr>
              <w:t>Номер контактного телефона – 8(81374) 64649</w:t>
            </w:r>
          </w:p>
          <w:p w:rsidR="00A12505" w:rsidRPr="0027108E" w:rsidRDefault="00B30CC8" w:rsidP="00C535FE">
            <w:pPr>
              <w:suppressAutoHyphens/>
              <w:ind w:firstLine="318"/>
              <w:jc w:val="both"/>
              <w:rPr>
                <w:szCs w:val="20"/>
              </w:rPr>
            </w:pPr>
            <w:r w:rsidRPr="0027108E">
              <w:rPr>
                <w:szCs w:val="20"/>
                <w:lang w:eastAsia="zh-CN"/>
              </w:rPr>
              <w:t xml:space="preserve">Ответственное должностное лицо заказчика – </w:t>
            </w:r>
            <w:r w:rsidRPr="0027108E">
              <w:rPr>
                <w:szCs w:val="20"/>
                <w:lang w:val="en-US" w:eastAsia="zh-CN"/>
              </w:rPr>
              <w:t>C</w:t>
            </w:r>
            <w:r w:rsidRPr="0027108E">
              <w:rPr>
                <w:szCs w:val="20"/>
                <w:lang w:eastAsia="zh-CN"/>
              </w:rPr>
              <w:t>усаенок Ольга Николаевна</w:t>
            </w:r>
          </w:p>
        </w:tc>
      </w:tr>
      <w:tr w:rsidR="00527D6E" w:rsidRPr="009B5178" w:rsidTr="00A12505">
        <w:tc>
          <w:tcPr>
            <w:tcW w:w="852"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Calibri"/>
                <w:color w:val="auto"/>
                <w:u w:val="none"/>
              </w:rPr>
            </w:pPr>
            <w:r w:rsidRPr="00AE75AC">
              <w:rPr>
                <w:rFonts w:eastAsia="Calibri"/>
                <w:szCs w:val="20"/>
              </w:rPr>
              <w:t>3.</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Calibri"/>
                <w:color w:val="auto"/>
                <w:u w:val="none"/>
              </w:rPr>
            </w:pPr>
            <w:r w:rsidRPr="00AE75AC">
              <w:rPr>
                <w:rFonts w:eastAsia="Calibri"/>
                <w:szCs w:val="20"/>
              </w:rPr>
              <w:t>Адрес электронной площадки в сети «Интернет»</w:t>
            </w:r>
          </w:p>
        </w:tc>
        <w:tc>
          <w:tcPr>
            <w:tcW w:w="7512" w:type="dxa"/>
            <w:tcBorders>
              <w:top w:val="single" w:sz="4" w:space="0" w:color="auto"/>
              <w:left w:val="single" w:sz="4" w:space="0" w:color="auto"/>
              <w:bottom w:val="single" w:sz="4" w:space="0" w:color="auto"/>
              <w:right w:val="single" w:sz="4" w:space="0" w:color="auto"/>
            </w:tcBorders>
            <w:vAlign w:val="center"/>
            <w:hideMark/>
          </w:tcPr>
          <w:p w:rsidR="00A12505" w:rsidRPr="00180D77" w:rsidRDefault="009C39F2">
            <w:pPr>
              <w:jc w:val="both"/>
              <w:rPr>
                <w:szCs w:val="20"/>
                <w:lang w:val="en-US"/>
              </w:rPr>
            </w:pPr>
            <w:r w:rsidRPr="009C39F2">
              <w:rPr>
                <w:lang w:val="en-US"/>
              </w:rPr>
              <w:t> </w:t>
            </w:r>
            <w:hyperlink r:id="rId8" w:history="1">
              <w:r w:rsidRPr="009C39F2">
                <w:rPr>
                  <w:rStyle w:val="a3"/>
                  <w:color w:val="auto"/>
                  <w:lang w:val="en-US"/>
                </w:rPr>
                <w:t>http</w:t>
              </w:r>
              <w:r w:rsidRPr="00180D77">
                <w:rPr>
                  <w:rStyle w:val="a3"/>
                  <w:color w:val="auto"/>
                  <w:lang w:val="en-US"/>
                </w:rPr>
                <w:t>://</w:t>
              </w:r>
              <w:r w:rsidRPr="009C39F2">
                <w:rPr>
                  <w:rStyle w:val="a3"/>
                  <w:color w:val="auto"/>
                  <w:lang w:val="en-US"/>
                </w:rPr>
                <w:t>www</w:t>
              </w:r>
              <w:r w:rsidRPr="00180D77">
                <w:rPr>
                  <w:rStyle w:val="a3"/>
                  <w:color w:val="auto"/>
                  <w:lang w:val="en-US"/>
                </w:rPr>
                <w:t>.</w:t>
              </w:r>
              <w:r w:rsidRPr="009C39F2">
                <w:rPr>
                  <w:rStyle w:val="a3"/>
                  <w:color w:val="auto"/>
                  <w:lang w:val="en-US"/>
                </w:rPr>
                <w:t>rts</w:t>
              </w:r>
              <w:r w:rsidRPr="00180D77">
                <w:rPr>
                  <w:rStyle w:val="a3"/>
                  <w:color w:val="auto"/>
                  <w:lang w:val="en-US"/>
                </w:rPr>
                <w:t>-</w:t>
              </w:r>
              <w:r w:rsidRPr="009C39F2">
                <w:rPr>
                  <w:rStyle w:val="a3"/>
                  <w:color w:val="auto"/>
                  <w:lang w:val="en-US"/>
                </w:rPr>
                <w:t>tender</w:t>
              </w:r>
              <w:r w:rsidRPr="00180D77">
                <w:rPr>
                  <w:rStyle w:val="a3"/>
                  <w:color w:val="auto"/>
                  <w:lang w:val="en-US"/>
                </w:rPr>
                <w:t>.</w:t>
              </w:r>
              <w:r w:rsidRPr="009C39F2">
                <w:rPr>
                  <w:rStyle w:val="a3"/>
                  <w:color w:val="auto"/>
                  <w:lang w:val="en-US"/>
                </w:rPr>
                <w:t>ru</w:t>
              </w:r>
            </w:hyperlink>
          </w:p>
        </w:tc>
      </w:tr>
      <w:tr w:rsidR="00527D6E" w:rsidTr="00A12505">
        <w:tc>
          <w:tcPr>
            <w:tcW w:w="852"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Calibri"/>
                <w:color w:val="auto"/>
                <w:u w:val="none"/>
              </w:rPr>
            </w:pPr>
            <w:r w:rsidRPr="00AE75AC">
              <w:rPr>
                <w:rFonts w:eastAsia="Calibri"/>
                <w:szCs w:val="20"/>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Calibri"/>
                <w:color w:val="auto"/>
                <w:u w:val="none"/>
              </w:rPr>
            </w:pPr>
            <w:r w:rsidRPr="00AE75AC">
              <w:rPr>
                <w:rFonts w:eastAsia="Calibri"/>
                <w:szCs w:val="20"/>
              </w:rPr>
              <w:t>Предмет  контракта</w:t>
            </w:r>
          </w:p>
        </w:tc>
        <w:tc>
          <w:tcPr>
            <w:tcW w:w="7512" w:type="dxa"/>
            <w:tcBorders>
              <w:top w:val="single" w:sz="4" w:space="0" w:color="auto"/>
              <w:left w:val="single" w:sz="4" w:space="0" w:color="auto"/>
              <w:bottom w:val="single" w:sz="4" w:space="0" w:color="auto"/>
              <w:right w:val="single" w:sz="4" w:space="0" w:color="auto"/>
            </w:tcBorders>
            <w:vAlign w:val="center"/>
            <w:hideMark/>
          </w:tcPr>
          <w:p w:rsidR="00335414" w:rsidRDefault="00335414" w:rsidP="00335414">
            <w:pPr>
              <w:ind w:right="-185"/>
              <w:jc w:val="both"/>
              <w:rPr>
                <w:rFonts w:eastAsia="Calibri"/>
                <w:szCs w:val="20"/>
                <w:lang w:eastAsia="en-US"/>
              </w:rPr>
            </w:pPr>
            <w:r>
              <w:rPr>
                <w:rFonts w:eastAsia="Calibri"/>
                <w:szCs w:val="20"/>
                <w:lang w:eastAsia="en-US"/>
              </w:rPr>
              <w:t>Р</w:t>
            </w:r>
            <w:r w:rsidRPr="00335414">
              <w:rPr>
                <w:rFonts w:eastAsia="Calibri"/>
                <w:szCs w:val="20"/>
                <w:lang w:eastAsia="en-US"/>
              </w:rPr>
              <w:t xml:space="preserve">емонт участков дороги в деревне Тухтово Гостицкого сельского поселения </w:t>
            </w:r>
          </w:p>
          <w:p w:rsidR="00335414" w:rsidRPr="00335414" w:rsidRDefault="00335414" w:rsidP="00335414">
            <w:pPr>
              <w:ind w:right="-185"/>
              <w:jc w:val="both"/>
              <w:rPr>
                <w:rFonts w:eastAsia="Calibri"/>
                <w:b/>
                <w:bCs/>
                <w:szCs w:val="20"/>
              </w:rPr>
            </w:pPr>
            <w:r w:rsidRPr="00335414">
              <w:rPr>
                <w:rFonts w:eastAsia="Calibri"/>
                <w:szCs w:val="20"/>
                <w:lang w:eastAsia="en-US"/>
              </w:rPr>
              <w:t>от дома №</w:t>
            </w:r>
            <w:r>
              <w:rPr>
                <w:rFonts w:eastAsia="Calibri"/>
                <w:szCs w:val="20"/>
                <w:lang w:eastAsia="en-US"/>
              </w:rPr>
              <w:t xml:space="preserve"> </w:t>
            </w:r>
            <w:r w:rsidRPr="00335414">
              <w:rPr>
                <w:rFonts w:eastAsia="Calibri"/>
                <w:szCs w:val="20"/>
                <w:lang w:eastAsia="en-US"/>
              </w:rPr>
              <w:t>3 до дома №</w:t>
            </w:r>
            <w:r>
              <w:rPr>
                <w:rFonts w:eastAsia="Calibri"/>
                <w:szCs w:val="20"/>
                <w:lang w:eastAsia="en-US"/>
              </w:rPr>
              <w:t xml:space="preserve"> </w:t>
            </w:r>
            <w:r w:rsidRPr="00335414">
              <w:rPr>
                <w:rFonts w:eastAsia="Calibri"/>
                <w:szCs w:val="20"/>
                <w:lang w:eastAsia="en-US"/>
              </w:rPr>
              <w:t>10</w:t>
            </w:r>
            <w:r>
              <w:rPr>
                <w:rFonts w:eastAsia="Calibri"/>
                <w:szCs w:val="20"/>
                <w:lang w:eastAsia="en-US"/>
              </w:rPr>
              <w:t xml:space="preserve"> </w:t>
            </w:r>
          </w:p>
          <w:p w:rsidR="00A12505" w:rsidRPr="0027108E" w:rsidRDefault="00A12505" w:rsidP="00C535FE">
            <w:pPr>
              <w:ind w:right="-185"/>
              <w:jc w:val="both"/>
              <w:rPr>
                <w:rStyle w:val="a3"/>
                <w:rFonts w:eastAsia="Calibri"/>
                <w:color w:val="auto"/>
                <w:szCs w:val="20"/>
                <w:u w:val="none"/>
              </w:rPr>
            </w:pPr>
          </w:p>
        </w:tc>
      </w:tr>
      <w:tr w:rsidR="00527D6E" w:rsidTr="00A12505">
        <w:tc>
          <w:tcPr>
            <w:tcW w:w="852"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Calibri"/>
                <w:color w:val="auto"/>
                <w:u w:val="none"/>
              </w:rPr>
            </w:pPr>
            <w:r w:rsidRPr="00AE75AC">
              <w:rPr>
                <w:rFonts w:eastAsia="Calibri"/>
                <w:szCs w:val="20"/>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Calibri"/>
                <w:color w:val="auto"/>
                <w:u w:val="none"/>
              </w:rPr>
            </w:pPr>
            <w:r w:rsidRPr="00E307E7">
              <w:rPr>
                <w:rFonts w:eastAsia="Calibri"/>
                <w:szCs w:val="20"/>
              </w:rPr>
              <w:t>Наименование объекта закупки</w:t>
            </w:r>
          </w:p>
        </w:tc>
        <w:tc>
          <w:tcPr>
            <w:tcW w:w="7512" w:type="dxa"/>
            <w:tcBorders>
              <w:top w:val="single" w:sz="4" w:space="0" w:color="auto"/>
              <w:left w:val="single" w:sz="4" w:space="0" w:color="auto"/>
              <w:bottom w:val="single" w:sz="4" w:space="0" w:color="auto"/>
              <w:right w:val="single" w:sz="4" w:space="0" w:color="auto"/>
            </w:tcBorders>
            <w:vAlign w:val="center"/>
            <w:hideMark/>
          </w:tcPr>
          <w:p w:rsidR="00335414" w:rsidRDefault="0027108E" w:rsidP="00335414">
            <w:pPr>
              <w:ind w:right="-185"/>
              <w:jc w:val="both"/>
              <w:rPr>
                <w:rFonts w:eastAsia="Calibri"/>
                <w:szCs w:val="20"/>
                <w:lang w:eastAsia="en-US"/>
              </w:rPr>
            </w:pPr>
            <w:r>
              <w:rPr>
                <w:rFonts w:eastAsia="Calibri"/>
                <w:szCs w:val="20"/>
                <w:lang w:eastAsia="en-US"/>
              </w:rPr>
              <w:t xml:space="preserve">Выполнение работ по </w:t>
            </w:r>
            <w:r w:rsidR="00335414">
              <w:rPr>
                <w:rFonts w:eastAsia="Calibri"/>
                <w:szCs w:val="20"/>
                <w:lang w:eastAsia="en-US"/>
              </w:rPr>
              <w:t>р</w:t>
            </w:r>
            <w:r w:rsidR="00335414" w:rsidRPr="00335414">
              <w:rPr>
                <w:rFonts w:eastAsia="Calibri"/>
                <w:szCs w:val="20"/>
                <w:lang w:eastAsia="en-US"/>
              </w:rPr>
              <w:t>емонт</w:t>
            </w:r>
            <w:r w:rsidR="00335414">
              <w:rPr>
                <w:rFonts w:eastAsia="Calibri"/>
                <w:szCs w:val="20"/>
                <w:lang w:eastAsia="en-US"/>
              </w:rPr>
              <w:t>у</w:t>
            </w:r>
            <w:r w:rsidR="00335414" w:rsidRPr="00335414">
              <w:rPr>
                <w:rFonts w:eastAsia="Calibri"/>
                <w:szCs w:val="20"/>
                <w:lang w:eastAsia="en-US"/>
              </w:rPr>
              <w:t xml:space="preserve"> участков дороги в деревне Тухтово </w:t>
            </w:r>
          </w:p>
          <w:p w:rsidR="009C39F2" w:rsidRPr="00A12505" w:rsidRDefault="00335414" w:rsidP="009C39F2">
            <w:pPr>
              <w:ind w:right="-185"/>
              <w:jc w:val="both"/>
            </w:pPr>
            <w:r w:rsidRPr="00335414">
              <w:rPr>
                <w:rFonts w:eastAsia="Calibri"/>
                <w:szCs w:val="20"/>
                <w:lang w:eastAsia="en-US"/>
              </w:rPr>
              <w:t>Гостицкого сельского поселения от дома №</w:t>
            </w:r>
            <w:r>
              <w:rPr>
                <w:rFonts w:eastAsia="Calibri"/>
                <w:szCs w:val="20"/>
                <w:lang w:eastAsia="en-US"/>
              </w:rPr>
              <w:t xml:space="preserve"> </w:t>
            </w:r>
            <w:r w:rsidRPr="00335414">
              <w:rPr>
                <w:rFonts w:eastAsia="Calibri"/>
                <w:szCs w:val="20"/>
                <w:lang w:eastAsia="en-US"/>
              </w:rPr>
              <w:t>3 до дома №</w:t>
            </w:r>
            <w:r>
              <w:rPr>
                <w:rFonts w:eastAsia="Calibri"/>
                <w:szCs w:val="20"/>
                <w:lang w:eastAsia="en-US"/>
              </w:rPr>
              <w:t xml:space="preserve"> </w:t>
            </w:r>
            <w:r w:rsidRPr="00335414">
              <w:rPr>
                <w:rFonts w:eastAsia="Calibri"/>
                <w:szCs w:val="20"/>
                <w:lang w:eastAsia="en-US"/>
              </w:rPr>
              <w:t>10</w:t>
            </w:r>
            <w:r>
              <w:rPr>
                <w:rFonts w:eastAsia="Calibri"/>
                <w:szCs w:val="20"/>
                <w:lang w:eastAsia="en-US"/>
              </w:rPr>
              <w:t xml:space="preserve"> </w:t>
            </w:r>
          </w:p>
          <w:p w:rsidR="00A12505" w:rsidRPr="00A12505" w:rsidRDefault="00A12505" w:rsidP="00335414">
            <w:pPr>
              <w:ind w:right="-185"/>
              <w:jc w:val="both"/>
            </w:pPr>
          </w:p>
        </w:tc>
      </w:tr>
      <w:tr w:rsidR="00527D6E" w:rsidTr="00A12505">
        <w:tc>
          <w:tcPr>
            <w:tcW w:w="11057" w:type="dxa"/>
            <w:gridSpan w:val="3"/>
            <w:tcBorders>
              <w:top w:val="single" w:sz="4" w:space="0" w:color="auto"/>
              <w:left w:val="single" w:sz="4" w:space="0" w:color="auto"/>
              <w:bottom w:val="single" w:sz="4" w:space="0" w:color="auto"/>
              <w:right w:val="single" w:sz="4" w:space="0" w:color="auto"/>
            </w:tcBorders>
            <w:vAlign w:val="center"/>
          </w:tcPr>
          <w:p w:rsidR="00A12505" w:rsidRDefault="00A12505" w:rsidP="00A12505">
            <w:pPr>
              <w:jc w:val="center"/>
            </w:pPr>
            <w:r w:rsidRPr="0025192D">
              <w:rPr>
                <w:rFonts w:eastAsia="Calibri"/>
                <w:b/>
                <w:sz w:val="28"/>
                <w:szCs w:val="28"/>
              </w:rPr>
              <w:t>Описание объекта закупки:</w:t>
            </w:r>
          </w:p>
        </w:tc>
      </w:tr>
      <w:tr w:rsidR="00A12505" w:rsidTr="00A12505">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Calibri"/>
                <w:color w:val="auto"/>
                <w:u w:val="none"/>
              </w:rPr>
            </w:pPr>
            <w:r w:rsidRPr="00AE75AC">
              <w:rPr>
                <w:rFonts w:eastAsia="Calibri"/>
                <w:szCs w:val="20"/>
              </w:rPr>
              <w:t>6.</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Calibri"/>
                <w:color w:val="auto"/>
                <w:u w:val="none"/>
              </w:rPr>
            </w:pPr>
            <w:r w:rsidRPr="00E307E7">
              <w:rPr>
                <w:rFonts w:eastAsia="Calibri"/>
                <w:szCs w:val="20"/>
              </w:rPr>
              <w:t xml:space="preserve">Требования к </w:t>
            </w:r>
            <w:r>
              <w:rPr>
                <w:rFonts w:eastAsia="Calibri"/>
                <w:szCs w:val="20"/>
              </w:rPr>
              <w:t xml:space="preserve">функциональным, техническим, качественным </w:t>
            </w:r>
            <w:r>
              <w:rPr>
                <w:rFonts w:eastAsia="Calibri"/>
                <w:szCs w:val="20"/>
              </w:rPr>
              <w:lastRenderedPageBreak/>
              <w:t>характеристикам и эксплуатационным характеристикам объекта закупки</w:t>
            </w:r>
          </w:p>
        </w:tc>
        <w:tc>
          <w:tcPr>
            <w:tcW w:w="7512" w:type="dxa"/>
            <w:vMerge w:val="restart"/>
            <w:tcBorders>
              <w:top w:val="single" w:sz="4" w:space="0" w:color="auto"/>
              <w:left w:val="single" w:sz="4" w:space="0" w:color="auto"/>
              <w:right w:val="single" w:sz="4" w:space="0" w:color="auto"/>
            </w:tcBorders>
            <w:vAlign w:val="center"/>
          </w:tcPr>
          <w:p w:rsidR="00A12505" w:rsidRDefault="00A12505" w:rsidP="00947A6F">
            <w:pPr>
              <w:pStyle w:val="fr1"/>
              <w:shd w:val="clear" w:color="auto" w:fill="FFFFFF"/>
              <w:spacing w:before="0" w:beforeAutospacing="0" w:after="0" w:afterAutospacing="0"/>
              <w:ind w:firstLine="567"/>
              <w:jc w:val="both"/>
              <w:rPr>
                <w:sz w:val="20"/>
                <w:szCs w:val="20"/>
              </w:rPr>
            </w:pPr>
            <w:r w:rsidRPr="00A12505">
              <w:rPr>
                <w:sz w:val="20"/>
                <w:szCs w:val="20"/>
              </w:rPr>
              <w:lastRenderedPageBreak/>
              <w:t xml:space="preserve">Работы должны быть выполнены в соответствии с техническим заданием (Приложение №1 к аукционной документации), сметной документацией (Приложение №2 к аукционной документации), </w:t>
            </w:r>
          </w:p>
          <w:p w:rsidR="00947A6F" w:rsidRDefault="00947A6F" w:rsidP="00947A6F">
            <w:pPr>
              <w:pStyle w:val="fr1"/>
              <w:shd w:val="clear" w:color="auto" w:fill="FFFFFF"/>
              <w:spacing w:before="0" w:beforeAutospacing="0" w:after="0" w:afterAutospacing="0"/>
              <w:ind w:firstLine="567"/>
              <w:jc w:val="both"/>
              <w:rPr>
                <w:sz w:val="20"/>
                <w:szCs w:val="20"/>
              </w:rPr>
            </w:pPr>
          </w:p>
          <w:p w:rsidR="00947A6F" w:rsidRDefault="00947A6F" w:rsidP="00947A6F">
            <w:pPr>
              <w:pStyle w:val="fr1"/>
              <w:shd w:val="clear" w:color="auto" w:fill="FFFFFF"/>
              <w:spacing w:before="0" w:beforeAutospacing="0" w:after="0" w:afterAutospacing="0"/>
              <w:ind w:firstLine="567"/>
              <w:jc w:val="both"/>
              <w:rPr>
                <w:sz w:val="20"/>
                <w:szCs w:val="20"/>
              </w:rPr>
            </w:pPr>
          </w:p>
          <w:p w:rsidR="00947A6F" w:rsidRDefault="00947A6F" w:rsidP="00947A6F">
            <w:pPr>
              <w:pStyle w:val="fr1"/>
              <w:shd w:val="clear" w:color="auto" w:fill="FFFFFF"/>
              <w:spacing w:before="0" w:beforeAutospacing="0" w:after="0" w:afterAutospacing="0"/>
              <w:ind w:firstLine="567"/>
              <w:jc w:val="both"/>
              <w:rPr>
                <w:sz w:val="20"/>
                <w:szCs w:val="20"/>
              </w:rPr>
            </w:pPr>
          </w:p>
          <w:p w:rsidR="00947A6F" w:rsidRDefault="00947A6F" w:rsidP="00947A6F">
            <w:pPr>
              <w:pStyle w:val="fr1"/>
              <w:shd w:val="clear" w:color="auto" w:fill="FFFFFF"/>
              <w:spacing w:before="0" w:beforeAutospacing="0" w:after="0" w:afterAutospacing="0"/>
              <w:ind w:firstLine="567"/>
              <w:jc w:val="both"/>
              <w:rPr>
                <w:sz w:val="20"/>
                <w:szCs w:val="20"/>
              </w:rPr>
            </w:pPr>
          </w:p>
          <w:p w:rsidR="00947A6F" w:rsidRDefault="00947A6F" w:rsidP="00947A6F">
            <w:pPr>
              <w:autoSpaceDE w:val="0"/>
              <w:adjustRightInd w:val="0"/>
              <w:jc w:val="both"/>
            </w:pPr>
            <w:r>
              <w:t>Подрядчик обеспечивает выполнение работ в соответствии с графиком производства работ, согласованным с Заказчиком (при необходимости).</w:t>
            </w:r>
          </w:p>
          <w:p w:rsidR="00947A6F" w:rsidRPr="003266B4" w:rsidRDefault="00947A6F" w:rsidP="00947A6F">
            <w:pPr>
              <w:pStyle w:val="fr1"/>
              <w:shd w:val="clear" w:color="auto" w:fill="FFFFFF"/>
              <w:spacing w:before="0" w:beforeAutospacing="0" w:after="0" w:afterAutospacing="0"/>
              <w:ind w:firstLine="567"/>
              <w:jc w:val="both"/>
              <w:rPr>
                <w:szCs w:val="20"/>
              </w:rPr>
            </w:pPr>
          </w:p>
        </w:tc>
      </w:tr>
      <w:tr w:rsidR="00A12505" w:rsidTr="00A12505">
        <w:tc>
          <w:tcPr>
            <w:tcW w:w="852" w:type="dxa"/>
            <w:vMerge/>
            <w:tcBorders>
              <w:top w:val="single" w:sz="4" w:space="0" w:color="auto"/>
              <w:left w:val="single" w:sz="4" w:space="0" w:color="auto"/>
              <w:bottom w:val="single" w:sz="4" w:space="0" w:color="auto"/>
              <w:right w:val="single" w:sz="4" w:space="0" w:color="auto"/>
            </w:tcBorders>
            <w:vAlign w:val="center"/>
          </w:tcPr>
          <w:p w:rsidR="00A12505" w:rsidRPr="00AE75AC" w:rsidRDefault="00A12505">
            <w:pPr>
              <w:jc w:val="center"/>
              <w:rPr>
                <w:rFonts w:eastAsia="Calibri"/>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A12505" w:rsidRPr="007D45E9" w:rsidRDefault="00A12505" w:rsidP="00A12505">
            <w:pPr>
              <w:jc w:val="center"/>
              <w:rPr>
                <w:rFonts w:eastAsia="Calibri"/>
                <w:szCs w:val="20"/>
              </w:rPr>
            </w:pPr>
            <w:r w:rsidRPr="00E307E7">
              <w:rPr>
                <w:rFonts w:eastAsia="Calibri"/>
                <w:szCs w:val="20"/>
              </w:rPr>
              <w:t>Условия поставки товара,</w:t>
            </w:r>
            <w:r w:rsidR="00C535FE">
              <w:rPr>
                <w:rFonts w:eastAsia="Calibri"/>
                <w:szCs w:val="20"/>
              </w:rPr>
              <w:t xml:space="preserve"> </w:t>
            </w:r>
            <w:r w:rsidRPr="00E307E7">
              <w:rPr>
                <w:rFonts w:eastAsia="Calibri"/>
                <w:szCs w:val="20"/>
              </w:rPr>
              <w:t>выполнения работ или оказания услуг</w:t>
            </w:r>
          </w:p>
        </w:tc>
        <w:tc>
          <w:tcPr>
            <w:tcW w:w="7512" w:type="dxa"/>
            <w:vMerge/>
            <w:tcBorders>
              <w:left w:val="single" w:sz="4" w:space="0" w:color="auto"/>
              <w:right w:val="single" w:sz="4" w:space="0" w:color="auto"/>
            </w:tcBorders>
            <w:vAlign w:val="center"/>
          </w:tcPr>
          <w:p w:rsidR="00A12505" w:rsidRPr="00A12505" w:rsidRDefault="00A12505" w:rsidP="00A12505"/>
        </w:tc>
      </w:tr>
      <w:tr w:rsidR="00527D6E" w:rsidTr="00A12505">
        <w:tc>
          <w:tcPr>
            <w:tcW w:w="852" w:type="dxa"/>
            <w:vMerge/>
            <w:tcBorders>
              <w:top w:val="single" w:sz="4" w:space="0" w:color="auto"/>
              <w:left w:val="single" w:sz="4" w:space="0" w:color="auto"/>
              <w:bottom w:val="single" w:sz="4" w:space="0" w:color="auto"/>
              <w:right w:val="single" w:sz="4" w:space="0" w:color="auto"/>
            </w:tcBorders>
            <w:vAlign w:val="center"/>
            <w:hideMark/>
          </w:tcPr>
          <w:p w:rsidR="00A12505" w:rsidRPr="00A12505" w:rsidRDefault="00A12505">
            <w:pPr>
              <w:rPr>
                <w:rStyle w:val="a3"/>
                <w:rFonts w:eastAsia="Calibri"/>
                <w:color w:val="auto"/>
                <w:u w:val="none"/>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7D45E9" w:rsidRDefault="00A12505" w:rsidP="00A12505">
            <w:pPr>
              <w:jc w:val="center"/>
              <w:rPr>
                <w:rFonts w:eastAsia="Calibri"/>
                <w:szCs w:val="20"/>
              </w:rPr>
            </w:pPr>
            <w:r w:rsidRPr="00E307E7">
              <w:rPr>
                <w:rFonts w:eastAsia="Calibri"/>
                <w:szCs w:val="20"/>
              </w:rPr>
              <w:t>Требования к гарантийным обязательствам</w:t>
            </w:r>
          </w:p>
        </w:tc>
        <w:tc>
          <w:tcPr>
            <w:tcW w:w="7512" w:type="dxa"/>
            <w:tcBorders>
              <w:left w:val="single" w:sz="4" w:space="0" w:color="auto"/>
              <w:bottom w:val="single" w:sz="4" w:space="0" w:color="auto"/>
              <w:right w:val="single" w:sz="4" w:space="0" w:color="auto"/>
            </w:tcBorders>
            <w:vAlign w:val="center"/>
          </w:tcPr>
          <w:p w:rsidR="00947A6F" w:rsidRDefault="00A12505" w:rsidP="00947A6F">
            <w:pPr>
              <w:autoSpaceDE w:val="0"/>
              <w:adjustRightInd w:val="0"/>
              <w:jc w:val="both"/>
            </w:pPr>
            <w:r w:rsidRPr="000B188E">
              <w:rPr>
                <w:bCs/>
              </w:rPr>
              <w:t xml:space="preserve">Гарантийный срок на качество результата работы составляет </w:t>
            </w:r>
            <w:r w:rsidR="00890F53">
              <w:rPr>
                <w:bCs/>
              </w:rPr>
              <w:t>3</w:t>
            </w:r>
            <w:r w:rsidRPr="000B188E">
              <w:rPr>
                <w:bCs/>
              </w:rPr>
              <w:t xml:space="preserve"> (</w:t>
            </w:r>
            <w:r w:rsidR="00890F53">
              <w:rPr>
                <w:bCs/>
              </w:rPr>
              <w:t>три</w:t>
            </w:r>
            <w:r w:rsidRPr="000B188E">
              <w:rPr>
                <w:bCs/>
              </w:rPr>
              <w:t xml:space="preserve">) </w:t>
            </w:r>
            <w:r w:rsidR="00890F53">
              <w:rPr>
                <w:bCs/>
              </w:rPr>
              <w:t>года</w:t>
            </w:r>
            <w:r w:rsidRPr="000B188E">
              <w:rPr>
                <w:bCs/>
              </w:rPr>
              <w:t xml:space="preserve"> с момента подписания Заказчиком акта выполненных работ (по форме КС-2). </w:t>
            </w:r>
            <w:r w:rsidR="00947A6F">
              <w:t>Если в период гарантийного срока обнаружатся дефекты, которые не позволяют продолжить нормальную эксплуатацию объекта до их устранения, то гарантийный срок продлевается соответственно на период устранения дефектов.</w:t>
            </w:r>
          </w:p>
          <w:p w:rsidR="00947A6F" w:rsidRDefault="00947A6F" w:rsidP="00947A6F">
            <w:pPr>
              <w:autoSpaceDE w:val="0"/>
              <w:adjustRightInd w:val="0"/>
              <w:jc w:val="both"/>
            </w:pPr>
            <w:r>
              <w:t>Подрядчик за свой счет устраняет дефекты, допущенные по его вине в выполненных работах и обнаруженные в гарантийный срок со дня приемки объекта ремонта в эксплуатацию.</w:t>
            </w:r>
          </w:p>
          <w:p w:rsidR="00947A6F" w:rsidRDefault="00947A6F" w:rsidP="00947A6F">
            <w:pPr>
              <w:autoSpaceDE w:val="0"/>
              <w:adjustRightInd w:val="0"/>
              <w:jc w:val="both"/>
            </w:pPr>
            <w:r>
              <w:t>Наличие дефектов, выявленных в течение гарантийного срока, устанавливается двусторонним актом Заказчика и Подрядчика. Для участия в составлении акта, согласования порядка и сроков устранения дефектов Подрядчик обязан направить (командировать) своего представителя не позднее 5 дней со дня получения письменного извещения Заказчика.</w:t>
            </w:r>
          </w:p>
          <w:p w:rsidR="00947A6F" w:rsidRDefault="00947A6F" w:rsidP="00947A6F">
            <w:pPr>
              <w:autoSpaceDE w:val="0"/>
              <w:adjustRightInd w:val="0"/>
              <w:jc w:val="both"/>
            </w:pPr>
            <w:r>
              <w:t>При несоблюдении Подрядчиком согласованных сроков устранения дефектов Заказчик может поручить работы по их устранению другому лицу, при этом сохраняя свои права по гарантии, а Подрядчик обязан оплатить стоимость этих работ.</w:t>
            </w:r>
          </w:p>
          <w:p w:rsidR="00A12505" w:rsidRPr="00411AC2" w:rsidRDefault="00947A6F" w:rsidP="00AD324E">
            <w:pPr>
              <w:autoSpaceDE w:val="0"/>
              <w:adjustRightInd w:val="0"/>
              <w:jc w:val="both"/>
              <w:rPr>
                <w:szCs w:val="20"/>
              </w:rPr>
            </w:pPr>
            <w:r>
              <w:t>При отказе Подрядчика от составления или подписания акта обнаруженных дефектов и недоделок Заказчик составляет односторонний акт с привлечением квалифицированных экспертов, все расходы по которым, при установлении вины Подрядчика, возмещаются им в полном объеме.</w:t>
            </w:r>
          </w:p>
        </w:tc>
      </w:tr>
      <w:tr w:rsidR="00527D6E" w:rsidTr="00A12505">
        <w:tc>
          <w:tcPr>
            <w:tcW w:w="852"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Theme="majorEastAsia"/>
                <w:color w:val="auto"/>
                <w:u w:val="none"/>
              </w:rPr>
            </w:pPr>
            <w:r w:rsidRPr="00AE75AC">
              <w:rPr>
                <w:rFonts w:eastAsia="Calibri"/>
                <w:szCs w:val="20"/>
              </w:rPr>
              <w:t>7.</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Calibri"/>
                <w:color w:val="auto"/>
                <w:u w:val="none"/>
              </w:rPr>
            </w:pPr>
            <w:r>
              <w:rPr>
                <w:rStyle w:val="a3"/>
                <w:rFonts w:eastAsia="Calibri"/>
                <w:color w:val="auto"/>
                <w:szCs w:val="20"/>
                <w:u w:val="none"/>
              </w:rPr>
              <w:t>Объем поставки товара, выполнения работ или оказания услуг</w:t>
            </w:r>
          </w:p>
        </w:tc>
        <w:tc>
          <w:tcPr>
            <w:tcW w:w="7512" w:type="dxa"/>
            <w:tcBorders>
              <w:top w:val="single" w:sz="4" w:space="0" w:color="auto"/>
              <w:left w:val="single" w:sz="4" w:space="0" w:color="auto"/>
              <w:bottom w:val="single" w:sz="4" w:space="0" w:color="auto"/>
              <w:right w:val="single" w:sz="4" w:space="0" w:color="auto"/>
            </w:tcBorders>
            <w:vAlign w:val="center"/>
            <w:hideMark/>
          </w:tcPr>
          <w:p w:rsidR="00A12505" w:rsidRPr="00A12505" w:rsidRDefault="00A12505" w:rsidP="00A12505">
            <w:pPr>
              <w:jc w:val="both"/>
              <w:rPr>
                <w:szCs w:val="20"/>
              </w:rPr>
            </w:pPr>
            <w:r w:rsidRPr="00411AC2">
              <w:rPr>
                <w:rFonts w:eastAsia="Calibri"/>
                <w:szCs w:val="20"/>
                <w:lang w:val="en-US"/>
              </w:rPr>
              <w:t> </w:t>
            </w:r>
            <w:r>
              <w:t>В соответствии с техническим заданием (Приложение №1 к аукционной документации) и сметной документацией (Приложение №2 к аукционной документации)</w:t>
            </w:r>
          </w:p>
        </w:tc>
      </w:tr>
      <w:tr w:rsidR="00527D6E" w:rsidTr="00A12505">
        <w:tc>
          <w:tcPr>
            <w:tcW w:w="852"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rsidP="00A12505">
            <w:pPr>
              <w:jc w:val="center"/>
              <w:rPr>
                <w:rStyle w:val="a3"/>
                <w:rFonts w:eastAsia="Calibri"/>
                <w:color w:val="auto"/>
                <w:u w:val="none"/>
              </w:rPr>
            </w:pPr>
            <w:r w:rsidRPr="00AE75AC">
              <w:rPr>
                <w:rFonts w:eastAsia="Calibri"/>
                <w:szCs w:val="20"/>
              </w:rPr>
              <w:t>8.</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rsidP="00A12505">
            <w:pPr>
              <w:jc w:val="center"/>
              <w:rPr>
                <w:rStyle w:val="a3"/>
                <w:rFonts w:eastAsia="Calibri"/>
                <w:color w:val="auto"/>
                <w:u w:val="none"/>
              </w:rPr>
            </w:pPr>
            <w:r w:rsidRPr="00E307E7">
              <w:rPr>
                <w:rFonts w:eastAsia="Calibri"/>
                <w:szCs w:val="20"/>
              </w:rPr>
              <w:t>Сроки поставки товара, завершения работы, оказания услуг</w:t>
            </w:r>
          </w:p>
        </w:tc>
        <w:tc>
          <w:tcPr>
            <w:tcW w:w="7512" w:type="dxa"/>
            <w:tcBorders>
              <w:top w:val="single" w:sz="4" w:space="0" w:color="auto"/>
              <w:left w:val="single" w:sz="4" w:space="0" w:color="auto"/>
              <w:bottom w:val="single" w:sz="4" w:space="0" w:color="auto"/>
              <w:right w:val="single" w:sz="4" w:space="0" w:color="auto"/>
            </w:tcBorders>
            <w:vAlign w:val="center"/>
            <w:hideMark/>
          </w:tcPr>
          <w:p w:rsidR="00A12505" w:rsidRPr="00932436" w:rsidRDefault="00A12505" w:rsidP="00955C0F">
            <w:pPr>
              <w:jc w:val="both"/>
              <w:rPr>
                <w:szCs w:val="20"/>
              </w:rPr>
            </w:pPr>
            <w:r w:rsidRPr="00411AC2">
              <w:rPr>
                <w:rFonts w:eastAsia="Calibri"/>
                <w:szCs w:val="20"/>
                <w:lang w:val="en-US"/>
              </w:rPr>
              <w:t> </w:t>
            </w:r>
            <w:r w:rsidRPr="00932436">
              <w:rPr>
                <w:rFonts w:eastAsia="Calibri"/>
                <w:noProof/>
                <w:szCs w:val="20"/>
              </w:rPr>
              <w:t xml:space="preserve">С </w:t>
            </w:r>
            <w:r w:rsidR="00932436">
              <w:rPr>
                <w:rFonts w:eastAsia="Calibri"/>
                <w:noProof/>
                <w:szCs w:val="20"/>
              </w:rPr>
              <w:t>момента заключения муниципального контракта</w:t>
            </w:r>
            <w:r w:rsidRPr="00932436">
              <w:rPr>
                <w:rFonts w:eastAsia="Calibri"/>
                <w:noProof/>
                <w:szCs w:val="20"/>
              </w:rPr>
              <w:t xml:space="preserve"> </w:t>
            </w:r>
            <w:r w:rsidRPr="00955C0F">
              <w:rPr>
                <w:rFonts w:eastAsia="Calibri"/>
                <w:noProof/>
                <w:szCs w:val="20"/>
              </w:rPr>
              <w:t>по</w:t>
            </w:r>
            <w:r w:rsidR="00955C0F" w:rsidRPr="00955C0F">
              <w:rPr>
                <w:rFonts w:eastAsia="Calibri"/>
                <w:noProof/>
                <w:szCs w:val="20"/>
              </w:rPr>
              <w:t xml:space="preserve"> 31 июля 2016</w:t>
            </w:r>
            <w:r w:rsidR="00C535FE" w:rsidRPr="00955C0F">
              <w:rPr>
                <w:rFonts w:eastAsia="Calibri"/>
                <w:noProof/>
                <w:szCs w:val="20"/>
              </w:rPr>
              <w:t xml:space="preserve"> </w:t>
            </w:r>
            <w:r w:rsidRPr="00955C0F">
              <w:rPr>
                <w:rFonts w:eastAsia="Calibri"/>
                <w:noProof/>
                <w:szCs w:val="20"/>
              </w:rPr>
              <w:t>года</w:t>
            </w:r>
            <w:r w:rsidRPr="00932436">
              <w:rPr>
                <w:rFonts w:eastAsia="Calibri"/>
                <w:noProof/>
                <w:szCs w:val="20"/>
              </w:rPr>
              <w:t xml:space="preserve"> (включительно)</w:t>
            </w:r>
          </w:p>
        </w:tc>
      </w:tr>
      <w:tr w:rsidR="00527D6E" w:rsidTr="00A12505">
        <w:tc>
          <w:tcPr>
            <w:tcW w:w="852"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Calibri"/>
                <w:color w:val="auto"/>
                <w:u w:val="none"/>
              </w:rPr>
            </w:pPr>
            <w:r>
              <w:rPr>
                <w:rFonts w:eastAsia="Calibri"/>
                <w:szCs w:val="20"/>
                <w:lang w:val="en-US"/>
              </w:rPr>
              <w:t>9</w:t>
            </w:r>
            <w:r w:rsidRPr="00AE75AC">
              <w:rPr>
                <w:rFonts w:eastAsia="Calibri"/>
                <w:szCs w:val="20"/>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Calibri"/>
                <w:color w:val="auto"/>
                <w:u w:val="none"/>
              </w:rPr>
            </w:pPr>
            <w:r w:rsidRPr="00AE75AC">
              <w:rPr>
                <w:rFonts w:eastAsia="Calibri"/>
                <w:szCs w:val="20"/>
              </w:rPr>
              <w:t>Место поставки товара, выполнения работ или оказания услуг</w:t>
            </w:r>
          </w:p>
        </w:tc>
        <w:tc>
          <w:tcPr>
            <w:tcW w:w="7512" w:type="dxa"/>
            <w:tcBorders>
              <w:top w:val="single" w:sz="4" w:space="0" w:color="auto"/>
              <w:left w:val="single" w:sz="4" w:space="0" w:color="auto"/>
              <w:bottom w:val="single" w:sz="4" w:space="0" w:color="auto"/>
              <w:right w:val="single" w:sz="4" w:space="0" w:color="auto"/>
            </w:tcBorders>
            <w:vAlign w:val="center"/>
            <w:hideMark/>
          </w:tcPr>
          <w:p w:rsidR="00A12505" w:rsidRPr="00A12505" w:rsidRDefault="00A12505" w:rsidP="00955C0F">
            <w:pPr>
              <w:jc w:val="both"/>
              <w:rPr>
                <w:szCs w:val="20"/>
              </w:rPr>
            </w:pPr>
            <w:r w:rsidRPr="00411AC2">
              <w:rPr>
                <w:rFonts w:eastAsia="Calibri"/>
                <w:szCs w:val="20"/>
                <w:lang w:val="en-US"/>
              </w:rPr>
              <w:t> </w:t>
            </w:r>
            <w:r w:rsidR="00AD324E">
              <w:rPr>
                <w:noProof/>
                <w:szCs w:val="20"/>
              </w:rPr>
              <w:t>Ленинградская обл., Сланцевский р-он, д.</w:t>
            </w:r>
            <w:r w:rsidR="00955C0F">
              <w:rPr>
                <w:noProof/>
                <w:szCs w:val="20"/>
              </w:rPr>
              <w:t xml:space="preserve"> Тухтово</w:t>
            </w:r>
          </w:p>
        </w:tc>
      </w:tr>
      <w:tr w:rsidR="00527D6E" w:rsidTr="00A12505">
        <w:tc>
          <w:tcPr>
            <w:tcW w:w="852"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Theme="majorEastAsia"/>
                <w:color w:val="auto"/>
                <w:u w:val="none"/>
              </w:rPr>
            </w:pPr>
            <w:r w:rsidRPr="00AE75AC">
              <w:rPr>
                <w:rFonts w:eastAsia="Calibri"/>
                <w:szCs w:val="20"/>
              </w:rPr>
              <w:t>10.</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Calibri"/>
                <w:color w:val="auto"/>
                <w:u w:val="none"/>
              </w:rPr>
            </w:pPr>
            <w:r w:rsidRPr="00AE75AC">
              <w:rPr>
                <w:rFonts w:eastAsia="Calibri"/>
                <w:szCs w:val="20"/>
              </w:rPr>
              <w:t>Начальная (максимальная) цена контракта</w:t>
            </w:r>
          </w:p>
        </w:tc>
        <w:tc>
          <w:tcPr>
            <w:tcW w:w="7512" w:type="dxa"/>
            <w:tcBorders>
              <w:top w:val="single" w:sz="4" w:space="0" w:color="auto"/>
              <w:left w:val="single" w:sz="4" w:space="0" w:color="auto"/>
              <w:bottom w:val="single" w:sz="4" w:space="0" w:color="auto"/>
              <w:right w:val="single" w:sz="4" w:space="0" w:color="auto"/>
            </w:tcBorders>
            <w:vAlign w:val="center"/>
            <w:hideMark/>
          </w:tcPr>
          <w:p w:rsidR="00A12505" w:rsidRPr="00411AC2" w:rsidRDefault="00A12505" w:rsidP="00955C0F">
            <w:pPr>
              <w:rPr>
                <w:rStyle w:val="a3"/>
                <w:rFonts w:eastAsia="Calibri"/>
                <w:color w:val="auto"/>
                <w:szCs w:val="20"/>
                <w:u w:val="none"/>
              </w:rPr>
            </w:pPr>
            <w:r w:rsidRPr="00411AC2">
              <w:rPr>
                <w:rFonts w:eastAsia="Calibri"/>
                <w:szCs w:val="20"/>
              </w:rPr>
              <w:t>Начальная (максимальн</w:t>
            </w:r>
            <w:r>
              <w:rPr>
                <w:rFonts w:eastAsia="Calibri"/>
                <w:szCs w:val="20"/>
              </w:rPr>
              <w:t>ая) цена контракта составляет</w:t>
            </w:r>
            <w:r w:rsidRPr="00A12505">
              <w:rPr>
                <w:rFonts w:eastAsia="Calibri"/>
                <w:b/>
                <w:szCs w:val="20"/>
              </w:rPr>
              <w:t xml:space="preserve">: </w:t>
            </w:r>
            <w:r w:rsidR="00C535FE">
              <w:rPr>
                <w:rFonts w:eastAsia="Calibri"/>
                <w:b/>
                <w:szCs w:val="20"/>
              </w:rPr>
              <w:t xml:space="preserve">   </w:t>
            </w:r>
            <w:r w:rsidR="00955C0F">
              <w:rPr>
                <w:rFonts w:eastAsia="Calibri"/>
                <w:b/>
                <w:szCs w:val="20"/>
              </w:rPr>
              <w:t>153976,94 (Сто пятьдесят три тысячи девятьсот семьдесят шесть)</w:t>
            </w:r>
            <w:r w:rsidR="00C535FE">
              <w:rPr>
                <w:rFonts w:eastAsia="Calibri"/>
                <w:b/>
                <w:szCs w:val="20"/>
              </w:rPr>
              <w:t xml:space="preserve"> </w:t>
            </w:r>
            <w:r w:rsidRPr="00955C0F">
              <w:rPr>
                <w:rFonts w:eastAsia="Calibri"/>
                <w:b/>
                <w:szCs w:val="20"/>
              </w:rPr>
              <w:t>руб</w:t>
            </w:r>
            <w:r w:rsidRPr="00955C0F">
              <w:rPr>
                <w:rFonts w:eastAsia="Calibri"/>
                <w:szCs w:val="20"/>
              </w:rPr>
              <w:t>.</w:t>
            </w:r>
            <w:r w:rsidR="00955C0F">
              <w:rPr>
                <w:rFonts w:eastAsia="Calibri"/>
                <w:szCs w:val="20"/>
              </w:rPr>
              <w:t xml:space="preserve"> </w:t>
            </w:r>
            <w:r w:rsidR="00955C0F" w:rsidRPr="00955C0F">
              <w:rPr>
                <w:rFonts w:eastAsia="Calibri"/>
                <w:b/>
                <w:szCs w:val="20"/>
              </w:rPr>
              <w:t>94 коп</w:t>
            </w:r>
            <w:r w:rsidR="00955C0F">
              <w:rPr>
                <w:rFonts w:eastAsia="Calibri"/>
                <w:szCs w:val="20"/>
              </w:rPr>
              <w:t>.</w:t>
            </w:r>
          </w:p>
        </w:tc>
      </w:tr>
      <w:tr w:rsidR="00527D6E" w:rsidTr="00A12505">
        <w:tc>
          <w:tcPr>
            <w:tcW w:w="852"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Calibri"/>
                <w:color w:val="auto"/>
                <w:u w:val="none"/>
              </w:rPr>
            </w:pPr>
            <w:r w:rsidRPr="00AE75AC">
              <w:rPr>
                <w:rFonts w:eastAsia="Calibri"/>
                <w:szCs w:val="20"/>
              </w:rPr>
              <w:t>11.</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Calibri"/>
                <w:color w:val="auto"/>
                <w:u w:val="none"/>
              </w:rPr>
            </w:pPr>
            <w:r w:rsidRPr="00AE75AC">
              <w:rPr>
                <w:rFonts w:eastAsia="Calibri"/>
                <w:szCs w:val="20"/>
              </w:rPr>
              <w:t xml:space="preserve">Обоснование начальной (максимальной) цены контракта (цены лота) </w:t>
            </w:r>
          </w:p>
        </w:tc>
        <w:tc>
          <w:tcPr>
            <w:tcW w:w="7512" w:type="dxa"/>
            <w:tcBorders>
              <w:top w:val="single" w:sz="4" w:space="0" w:color="auto"/>
              <w:left w:val="single" w:sz="4" w:space="0" w:color="auto"/>
              <w:bottom w:val="single" w:sz="4" w:space="0" w:color="auto"/>
              <w:right w:val="single" w:sz="4" w:space="0" w:color="auto"/>
            </w:tcBorders>
            <w:vAlign w:val="center"/>
            <w:hideMark/>
          </w:tcPr>
          <w:p w:rsidR="00A12505" w:rsidRPr="006B3C3C" w:rsidRDefault="00A12505" w:rsidP="00A12505">
            <w:pPr>
              <w:jc w:val="both"/>
              <w:rPr>
                <w:szCs w:val="20"/>
              </w:rPr>
            </w:pPr>
            <w:r w:rsidRPr="006B3C3C">
              <w:rPr>
                <w:noProof/>
                <w:szCs w:val="20"/>
              </w:rPr>
              <w:t>Начальная (максимальная) цена контракта определена и обоснована Заказчиком посредством применения проектно-сметного метода.</w:t>
            </w:r>
          </w:p>
          <w:p w:rsidR="00A12505" w:rsidRPr="00A12505" w:rsidRDefault="00A12505" w:rsidP="00A12505">
            <w:pPr>
              <w:jc w:val="both"/>
              <w:rPr>
                <w:szCs w:val="20"/>
              </w:rPr>
            </w:pPr>
          </w:p>
        </w:tc>
      </w:tr>
      <w:tr w:rsidR="00527D6E" w:rsidTr="00A12505">
        <w:tc>
          <w:tcPr>
            <w:tcW w:w="852"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Calibri"/>
                <w:color w:val="auto"/>
                <w:u w:val="none"/>
              </w:rPr>
            </w:pPr>
            <w:r w:rsidRPr="00AE75AC">
              <w:rPr>
                <w:rFonts w:eastAsia="Calibri"/>
                <w:szCs w:val="20"/>
              </w:rPr>
              <w:t>12.</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Calibri"/>
                <w:color w:val="auto"/>
                <w:u w:val="none"/>
              </w:rPr>
            </w:pPr>
            <w:r w:rsidRPr="00AE75AC">
              <w:rPr>
                <w:rFonts w:eastAsia="Calibri"/>
                <w:szCs w:val="20"/>
              </w:rPr>
              <w:t>Порядок формиро</w:t>
            </w:r>
            <w:r w:rsidRPr="00AE75AC">
              <w:rPr>
                <w:rFonts w:eastAsia="Calibri"/>
                <w:szCs w:val="20"/>
              </w:rPr>
              <w:softHyphen/>
              <w:t>вания цены контр</w:t>
            </w:r>
            <w:r w:rsidRPr="00AE75AC">
              <w:rPr>
                <w:rFonts w:eastAsia="Calibri"/>
                <w:szCs w:val="20"/>
              </w:rPr>
              <w:softHyphen/>
              <w:t>акта</w:t>
            </w:r>
          </w:p>
        </w:tc>
        <w:tc>
          <w:tcPr>
            <w:tcW w:w="7512" w:type="dxa"/>
            <w:tcBorders>
              <w:top w:val="single" w:sz="4" w:space="0" w:color="auto"/>
              <w:left w:val="single" w:sz="4" w:space="0" w:color="auto"/>
              <w:bottom w:val="single" w:sz="4" w:space="0" w:color="auto"/>
              <w:right w:val="single" w:sz="4" w:space="0" w:color="auto"/>
            </w:tcBorders>
            <w:vAlign w:val="center"/>
            <w:hideMark/>
          </w:tcPr>
          <w:p w:rsidR="00A12505" w:rsidRPr="00411AC2" w:rsidRDefault="00A12505" w:rsidP="00A12505">
            <w:pPr>
              <w:jc w:val="both"/>
              <w:rPr>
                <w:szCs w:val="20"/>
              </w:rPr>
            </w:pPr>
            <w:r w:rsidRPr="00411AC2">
              <w:rPr>
                <w:rFonts w:eastAsia="Calibri"/>
                <w:szCs w:val="20"/>
              </w:rPr>
              <w:t> </w:t>
            </w:r>
            <w:r>
              <w:rPr>
                <w:rFonts w:eastAsia="Calibri"/>
              </w:rPr>
              <w:t>В цену контракта включены все налоги, сборы и другие обязательные платежи, а также доставка, погрузка и разгрузка материалов, необходимых для выполнения работ, своевременная уборка и вывоз строительного мусора с объекта, иные расходы Подрядчика, необходимые для выполнения работ в полном объеме и надлежащего качества.</w:t>
            </w:r>
          </w:p>
        </w:tc>
      </w:tr>
      <w:tr w:rsidR="00527D6E" w:rsidTr="00A12505">
        <w:tc>
          <w:tcPr>
            <w:tcW w:w="852"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Calibri"/>
                <w:color w:val="auto"/>
                <w:u w:val="none"/>
              </w:rPr>
            </w:pPr>
            <w:r w:rsidRPr="00AE75AC">
              <w:rPr>
                <w:rFonts w:eastAsia="Calibri"/>
                <w:szCs w:val="20"/>
              </w:rPr>
              <w:t>13.</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Calibri"/>
                <w:color w:val="auto"/>
                <w:u w:val="none"/>
              </w:rPr>
            </w:pPr>
            <w:r w:rsidRPr="00AE75AC">
              <w:rPr>
                <w:rFonts w:eastAsia="Calibri"/>
                <w:szCs w:val="20"/>
              </w:rPr>
              <w:t>Источник финансирования заказа</w:t>
            </w:r>
          </w:p>
        </w:tc>
        <w:tc>
          <w:tcPr>
            <w:tcW w:w="7512" w:type="dxa"/>
            <w:tcBorders>
              <w:top w:val="single" w:sz="4" w:space="0" w:color="auto"/>
              <w:left w:val="single" w:sz="4" w:space="0" w:color="auto"/>
              <w:bottom w:val="single" w:sz="4" w:space="0" w:color="auto"/>
              <w:right w:val="single" w:sz="4" w:space="0" w:color="auto"/>
            </w:tcBorders>
            <w:vAlign w:val="center"/>
            <w:hideMark/>
          </w:tcPr>
          <w:p w:rsidR="00A12505" w:rsidRPr="00A12505" w:rsidRDefault="00A12505" w:rsidP="00AD324E">
            <w:pPr>
              <w:jc w:val="both"/>
              <w:rPr>
                <w:szCs w:val="20"/>
              </w:rPr>
            </w:pPr>
            <w:r w:rsidRPr="00411AC2">
              <w:rPr>
                <w:rFonts w:eastAsia="Calibri"/>
                <w:szCs w:val="20"/>
                <w:lang w:val="en-US"/>
              </w:rPr>
              <w:t> </w:t>
            </w:r>
            <w:r w:rsidRPr="00A12505">
              <w:rPr>
                <w:noProof/>
                <w:szCs w:val="20"/>
              </w:rPr>
              <w:t xml:space="preserve"> </w:t>
            </w:r>
            <w:r w:rsidR="00B87201">
              <w:rPr>
                <w:noProof/>
                <w:szCs w:val="20"/>
              </w:rPr>
              <w:t xml:space="preserve">Бюджет Ленинградской области, </w:t>
            </w:r>
            <w:r w:rsidRPr="004E2507">
              <w:rPr>
                <w:noProof/>
                <w:szCs w:val="20"/>
              </w:rPr>
              <w:t xml:space="preserve">Бюджет </w:t>
            </w:r>
            <w:r w:rsidR="00AD324E" w:rsidRPr="004E2507">
              <w:rPr>
                <w:noProof/>
                <w:szCs w:val="20"/>
              </w:rPr>
              <w:t>муниципального образования Гостицкое сельское поселение Сланцевского муниципального района Ленинградской области</w:t>
            </w:r>
            <w:r w:rsidRPr="00A12505">
              <w:rPr>
                <w:noProof/>
                <w:szCs w:val="20"/>
              </w:rPr>
              <w:t xml:space="preserve"> </w:t>
            </w:r>
          </w:p>
        </w:tc>
      </w:tr>
      <w:tr w:rsidR="00527D6E" w:rsidTr="00A12505">
        <w:tc>
          <w:tcPr>
            <w:tcW w:w="852"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Calibri"/>
                <w:color w:val="auto"/>
                <w:u w:val="none"/>
              </w:rPr>
            </w:pPr>
            <w:r w:rsidRPr="00AE75AC">
              <w:rPr>
                <w:rFonts w:eastAsia="Calibri"/>
                <w:szCs w:val="20"/>
              </w:rPr>
              <w:t>14.</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7D45E9" w:rsidRDefault="00A12505" w:rsidP="00A12505">
            <w:pPr>
              <w:jc w:val="center"/>
              <w:rPr>
                <w:rStyle w:val="a3"/>
                <w:rFonts w:eastAsia="Calibri"/>
                <w:color w:val="auto"/>
                <w:szCs w:val="20"/>
                <w:u w:val="none"/>
              </w:rPr>
            </w:pPr>
            <w:r w:rsidRPr="007D45E9">
              <w:rPr>
                <w:rFonts w:eastAsia="Calibri"/>
                <w:szCs w:val="20"/>
              </w:rPr>
              <w:t>Сведения о валюте, используемой для формирования цены контракта и расче</w:t>
            </w:r>
            <w:r w:rsidRPr="007D45E9">
              <w:rPr>
                <w:rFonts w:eastAsia="Calibri"/>
                <w:szCs w:val="20"/>
              </w:rPr>
              <w:softHyphen/>
              <w:t>тов с исполнителями</w:t>
            </w:r>
          </w:p>
        </w:tc>
        <w:tc>
          <w:tcPr>
            <w:tcW w:w="7512" w:type="dxa"/>
            <w:tcBorders>
              <w:top w:val="single" w:sz="4" w:space="0" w:color="auto"/>
              <w:left w:val="single" w:sz="4" w:space="0" w:color="auto"/>
              <w:bottom w:val="single" w:sz="4" w:space="0" w:color="auto"/>
              <w:right w:val="single" w:sz="4" w:space="0" w:color="auto"/>
            </w:tcBorders>
            <w:vAlign w:val="center"/>
            <w:hideMark/>
          </w:tcPr>
          <w:p w:rsidR="00A12505" w:rsidRPr="00411AC2" w:rsidRDefault="00A12505">
            <w:pPr>
              <w:jc w:val="both"/>
              <w:rPr>
                <w:rStyle w:val="a3"/>
                <w:rFonts w:eastAsia="Calibri"/>
                <w:color w:val="auto"/>
                <w:szCs w:val="20"/>
                <w:u w:val="none"/>
              </w:rPr>
            </w:pPr>
            <w:r w:rsidRPr="00411AC2">
              <w:rPr>
                <w:rFonts w:eastAsia="Calibri"/>
                <w:szCs w:val="20"/>
              </w:rPr>
              <w:t>Российский рубль</w:t>
            </w:r>
          </w:p>
        </w:tc>
      </w:tr>
      <w:tr w:rsidR="00527D6E" w:rsidTr="00A12505">
        <w:tc>
          <w:tcPr>
            <w:tcW w:w="852"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Calibri"/>
                <w:color w:val="auto"/>
                <w:u w:val="none"/>
              </w:rPr>
            </w:pPr>
            <w:r w:rsidRPr="00AE75AC">
              <w:rPr>
                <w:rFonts w:eastAsia="Calibri"/>
                <w:szCs w:val="20"/>
              </w:rPr>
              <w:t>15.</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7D45E9" w:rsidRDefault="00A12505" w:rsidP="00A12505">
            <w:pPr>
              <w:jc w:val="center"/>
              <w:rPr>
                <w:rStyle w:val="a3"/>
                <w:rFonts w:eastAsia="Calibri"/>
                <w:color w:val="auto"/>
                <w:szCs w:val="20"/>
                <w:u w:val="none"/>
              </w:rPr>
            </w:pPr>
            <w:r w:rsidRPr="007D45E9">
              <w:rPr>
                <w:rFonts w:eastAsia="Calibri"/>
                <w:szCs w:val="20"/>
              </w:rPr>
              <w:t>Порядок примене</w:t>
            </w:r>
            <w:r w:rsidRPr="007D45E9">
              <w:rPr>
                <w:rFonts w:eastAsia="Calibri"/>
                <w:szCs w:val="20"/>
              </w:rPr>
              <w:softHyphen/>
              <w:t>ния официального курса иностран</w:t>
            </w:r>
            <w:r w:rsidRPr="007D45E9">
              <w:rPr>
                <w:rFonts w:eastAsia="Calibri"/>
                <w:szCs w:val="20"/>
              </w:rPr>
              <w:softHyphen/>
              <w:t>ной валюты к рублю Российской Федерации, установленного Центральным бан</w:t>
            </w:r>
            <w:r w:rsidRPr="007D45E9">
              <w:rPr>
                <w:rFonts w:eastAsia="Calibri"/>
                <w:szCs w:val="20"/>
              </w:rPr>
              <w:softHyphen/>
              <w:t>ком Российской Федерации и ис</w:t>
            </w:r>
            <w:r w:rsidRPr="007D45E9">
              <w:rPr>
                <w:rFonts w:eastAsia="Calibri"/>
                <w:szCs w:val="20"/>
              </w:rPr>
              <w:softHyphen/>
              <w:t>пользуемого при оплате заключенно</w:t>
            </w:r>
            <w:r w:rsidRPr="007D45E9">
              <w:rPr>
                <w:rFonts w:eastAsia="Calibri"/>
                <w:szCs w:val="20"/>
              </w:rPr>
              <w:softHyphen/>
              <w:t>го контракта</w:t>
            </w:r>
          </w:p>
        </w:tc>
        <w:tc>
          <w:tcPr>
            <w:tcW w:w="7512" w:type="dxa"/>
            <w:tcBorders>
              <w:top w:val="single" w:sz="4" w:space="0" w:color="auto"/>
              <w:left w:val="single" w:sz="4" w:space="0" w:color="auto"/>
              <w:bottom w:val="single" w:sz="4" w:space="0" w:color="auto"/>
              <w:right w:val="single" w:sz="4" w:space="0" w:color="auto"/>
            </w:tcBorders>
            <w:vAlign w:val="center"/>
            <w:hideMark/>
          </w:tcPr>
          <w:p w:rsidR="00A12505" w:rsidRPr="00411AC2" w:rsidRDefault="00A12505">
            <w:pPr>
              <w:jc w:val="both"/>
              <w:rPr>
                <w:rStyle w:val="a3"/>
                <w:rFonts w:eastAsia="Calibri"/>
                <w:color w:val="auto"/>
                <w:szCs w:val="20"/>
                <w:u w:val="none"/>
              </w:rPr>
            </w:pPr>
            <w:r w:rsidRPr="00411AC2">
              <w:rPr>
                <w:rFonts w:eastAsia="Calibri"/>
                <w:szCs w:val="20"/>
              </w:rPr>
              <w:t>Не применяется</w:t>
            </w:r>
          </w:p>
        </w:tc>
      </w:tr>
      <w:tr w:rsidR="00527D6E" w:rsidTr="00A12505">
        <w:tc>
          <w:tcPr>
            <w:tcW w:w="852" w:type="dxa"/>
            <w:tcBorders>
              <w:top w:val="single" w:sz="4" w:space="0" w:color="auto"/>
              <w:left w:val="single" w:sz="4" w:space="0" w:color="auto"/>
              <w:bottom w:val="single" w:sz="4" w:space="0" w:color="auto"/>
              <w:right w:val="single" w:sz="4" w:space="0" w:color="auto"/>
            </w:tcBorders>
            <w:hideMark/>
          </w:tcPr>
          <w:p w:rsidR="00A12505" w:rsidRPr="00AE75AC" w:rsidRDefault="00A12505">
            <w:pPr>
              <w:jc w:val="center"/>
              <w:rPr>
                <w:rStyle w:val="a3"/>
                <w:rFonts w:eastAsia="Calibri"/>
                <w:color w:val="auto"/>
                <w:u w:val="none"/>
              </w:rPr>
            </w:pPr>
            <w:r w:rsidRPr="00AE75AC">
              <w:rPr>
                <w:rFonts w:eastAsia="Calibri"/>
                <w:szCs w:val="20"/>
              </w:rPr>
              <w:t>16.</w:t>
            </w:r>
          </w:p>
        </w:tc>
        <w:tc>
          <w:tcPr>
            <w:tcW w:w="2693" w:type="dxa"/>
            <w:tcBorders>
              <w:top w:val="single" w:sz="4" w:space="0" w:color="auto"/>
              <w:left w:val="single" w:sz="4" w:space="0" w:color="auto"/>
              <w:bottom w:val="single" w:sz="4" w:space="0" w:color="auto"/>
              <w:right w:val="single" w:sz="4" w:space="0" w:color="auto"/>
            </w:tcBorders>
            <w:hideMark/>
          </w:tcPr>
          <w:p w:rsidR="00A12505" w:rsidRPr="00AE75AC" w:rsidRDefault="00A12505" w:rsidP="00A12505">
            <w:pPr>
              <w:jc w:val="center"/>
              <w:rPr>
                <w:rStyle w:val="a3"/>
                <w:rFonts w:eastAsia="Calibri"/>
                <w:color w:val="auto"/>
                <w:u w:val="none"/>
              </w:rPr>
            </w:pPr>
            <w:r w:rsidRPr="00AE75AC">
              <w:rPr>
                <w:rFonts w:eastAsia="Calibri"/>
                <w:szCs w:val="20"/>
              </w:rPr>
              <w:t>Дата и время окончания срока подачи заявок на участие в аукци</w:t>
            </w:r>
            <w:r w:rsidRPr="00AE75AC">
              <w:rPr>
                <w:rFonts w:eastAsia="Calibri"/>
                <w:szCs w:val="20"/>
              </w:rPr>
              <w:softHyphen/>
              <w:t>оне в электронной форме</w:t>
            </w:r>
          </w:p>
        </w:tc>
        <w:tc>
          <w:tcPr>
            <w:tcW w:w="7512" w:type="dxa"/>
            <w:tcBorders>
              <w:top w:val="single" w:sz="4" w:space="0" w:color="auto"/>
              <w:left w:val="single" w:sz="4" w:space="0" w:color="auto"/>
              <w:bottom w:val="single" w:sz="4" w:space="0" w:color="auto"/>
              <w:right w:val="single" w:sz="4" w:space="0" w:color="auto"/>
            </w:tcBorders>
            <w:hideMark/>
          </w:tcPr>
          <w:p w:rsidR="00A12505" w:rsidRPr="004E2507" w:rsidRDefault="00A12505" w:rsidP="00C535FE">
            <w:pPr>
              <w:jc w:val="both"/>
              <w:rPr>
                <w:rFonts w:eastAsia="Calibri"/>
                <w:szCs w:val="20"/>
              </w:rPr>
            </w:pPr>
            <w:r w:rsidRPr="004E2507">
              <w:rPr>
                <w:rFonts w:eastAsia="Calibri"/>
                <w:szCs w:val="20"/>
              </w:rPr>
              <w:t xml:space="preserve">Участник </w:t>
            </w:r>
            <w:r w:rsidRPr="004E2507">
              <w:rPr>
                <w:szCs w:val="20"/>
              </w:rPr>
              <w:t>закупки</w:t>
            </w:r>
            <w:r w:rsidRPr="004E2507">
              <w:rPr>
                <w:rFonts w:eastAsia="Calibri"/>
                <w:szCs w:val="20"/>
              </w:rPr>
              <w:t>, получивший аккредита</w:t>
            </w:r>
            <w:r w:rsidRPr="004E2507">
              <w:rPr>
                <w:rFonts w:eastAsia="Calibri"/>
                <w:szCs w:val="20"/>
              </w:rPr>
              <w:softHyphen/>
              <w:t xml:space="preserve">цию на электронной площадке, вправе подать заявку на участие в открытом аукционе в электронной форме не позднее  </w:t>
            </w:r>
          </w:p>
          <w:p w:rsidR="00955C0F" w:rsidRPr="004E2507" w:rsidRDefault="00955C0F" w:rsidP="00C535FE">
            <w:pPr>
              <w:jc w:val="both"/>
              <w:rPr>
                <w:rFonts w:eastAsia="Calibri"/>
                <w:szCs w:val="20"/>
              </w:rPr>
            </w:pPr>
          </w:p>
          <w:p w:rsidR="00C535FE" w:rsidRPr="004E2507" w:rsidRDefault="00955C0F" w:rsidP="00C535FE">
            <w:pPr>
              <w:jc w:val="both"/>
              <w:rPr>
                <w:rFonts w:eastAsia="Calibri"/>
                <w:szCs w:val="20"/>
              </w:rPr>
            </w:pPr>
            <w:r w:rsidRPr="004E2507">
              <w:rPr>
                <w:rFonts w:eastAsia="Calibri"/>
                <w:szCs w:val="20"/>
              </w:rPr>
              <w:t>09 июня 2016 года</w:t>
            </w:r>
          </w:p>
          <w:p w:rsidR="00955C0F" w:rsidRPr="004E2507" w:rsidRDefault="00955C0F" w:rsidP="00C535FE">
            <w:pPr>
              <w:jc w:val="both"/>
              <w:rPr>
                <w:rFonts w:eastAsia="Calibri"/>
                <w:szCs w:val="20"/>
                <w:highlight w:val="yellow"/>
              </w:rPr>
            </w:pPr>
          </w:p>
        </w:tc>
      </w:tr>
      <w:tr w:rsidR="00527D6E" w:rsidTr="00A12505">
        <w:tc>
          <w:tcPr>
            <w:tcW w:w="852" w:type="dxa"/>
            <w:tcBorders>
              <w:top w:val="single" w:sz="4" w:space="0" w:color="auto"/>
              <w:left w:val="single" w:sz="4" w:space="0" w:color="auto"/>
              <w:bottom w:val="single" w:sz="4" w:space="0" w:color="auto"/>
              <w:right w:val="single" w:sz="4" w:space="0" w:color="auto"/>
            </w:tcBorders>
            <w:hideMark/>
          </w:tcPr>
          <w:p w:rsidR="00A12505" w:rsidRPr="00AE75AC" w:rsidRDefault="00A12505">
            <w:pPr>
              <w:jc w:val="center"/>
              <w:rPr>
                <w:rStyle w:val="a3"/>
                <w:rFonts w:eastAsia="Calibri"/>
                <w:color w:val="auto"/>
                <w:u w:val="none"/>
              </w:rPr>
            </w:pPr>
            <w:r w:rsidRPr="00AE75AC">
              <w:rPr>
                <w:rFonts w:eastAsia="Calibri"/>
                <w:szCs w:val="20"/>
              </w:rPr>
              <w:lastRenderedPageBreak/>
              <w:t>17.</w:t>
            </w:r>
          </w:p>
        </w:tc>
        <w:tc>
          <w:tcPr>
            <w:tcW w:w="2693" w:type="dxa"/>
            <w:tcBorders>
              <w:top w:val="single" w:sz="4" w:space="0" w:color="auto"/>
              <w:left w:val="single" w:sz="4" w:space="0" w:color="auto"/>
              <w:bottom w:val="single" w:sz="4" w:space="0" w:color="auto"/>
              <w:right w:val="single" w:sz="4" w:space="0" w:color="auto"/>
            </w:tcBorders>
            <w:hideMark/>
          </w:tcPr>
          <w:p w:rsidR="00A12505" w:rsidRPr="00AE75AC" w:rsidRDefault="00A12505" w:rsidP="00A12505">
            <w:pPr>
              <w:jc w:val="center"/>
              <w:rPr>
                <w:rStyle w:val="a3"/>
                <w:rFonts w:eastAsia="Calibri"/>
                <w:color w:val="auto"/>
                <w:u w:val="none"/>
              </w:rPr>
            </w:pPr>
            <w:r w:rsidRPr="00AE75AC">
              <w:rPr>
                <w:rFonts w:eastAsia="Calibri"/>
                <w:szCs w:val="20"/>
              </w:rPr>
              <w:t>Дата окончания срока рассмотрения первых частей зая</w:t>
            </w:r>
            <w:r w:rsidRPr="00AE75AC">
              <w:rPr>
                <w:rFonts w:eastAsia="Calibri"/>
                <w:szCs w:val="20"/>
              </w:rPr>
              <w:softHyphen/>
              <w:t>вок на участие в аукционе в электронной форме</w:t>
            </w:r>
          </w:p>
        </w:tc>
        <w:tc>
          <w:tcPr>
            <w:tcW w:w="7512" w:type="dxa"/>
            <w:tcBorders>
              <w:top w:val="single" w:sz="4" w:space="0" w:color="auto"/>
              <w:left w:val="single" w:sz="4" w:space="0" w:color="auto"/>
              <w:bottom w:val="single" w:sz="4" w:space="0" w:color="auto"/>
              <w:right w:val="single" w:sz="4" w:space="0" w:color="auto"/>
            </w:tcBorders>
            <w:hideMark/>
          </w:tcPr>
          <w:p w:rsidR="00A12505" w:rsidRPr="004E2507" w:rsidRDefault="00A12505" w:rsidP="00A12505">
            <w:pPr>
              <w:jc w:val="both"/>
              <w:rPr>
                <w:rFonts w:eastAsia="Calibri"/>
                <w:szCs w:val="20"/>
              </w:rPr>
            </w:pPr>
          </w:p>
          <w:p w:rsidR="00C535FE" w:rsidRPr="004E2507" w:rsidRDefault="00955C0F" w:rsidP="00A12505">
            <w:pPr>
              <w:jc w:val="both"/>
              <w:rPr>
                <w:rFonts w:eastAsia="Calibri"/>
                <w:szCs w:val="20"/>
              </w:rPr>
            </w:pPr>
            <w:r w:rsidRPr="004E2507">
              <w:rPr>
                <w:rFonts w:eastAsia="Calibri"/>
                <w:szCs w:val="20"/>
              </w:rPr>
              <w:t>14 июня 2016 года</w:t>
            </w:r>
          </w:p>
        </w:tc>
      </w:tr>
      <w:tr w:rsidR="00527D6E" w:rsidTr="00A12505">
        <w:tc>
          <w:tcPr>
            <w:tcW w:w="852" w:type="dxa"/>
            <w:tcBorders>
              <w:top w:val="single" w:sz="4" w:space="0" w:color="auto"/>
              <w:left w:val="single" w:sz="4" w:space="0" w:color="auto"/>
              <w:bottom w:val="single" w:sz="4" w:space="0" w:color="auto"/>
              <w:right w:val="single" w:sz="4" w:space="0" w:color="auto"/>
            </w:tcBorders>
            <w:hideMark/>
          </w:tcPr>
          <w:p w:rsidR="00A12505" w:rsidRPr="00AE75AC" w:rsidRDefault="00A12505">
            <w:pPr>
              <w:jc w:val="center"/>
              <w:rPr>
                <w:rStyle w:val="a3"/>
                <w:rFonts w:eastAsia="Calibri"/>
                <w:color w:val="auto"/>
                <w:u w:val="none"/>
              </w:rPr>
            </w:pPr>
            <w:r w:rsidRPr="00AE75AC">
              <w:rPr>
                <w:rFonts w:eastAsia="Calibri"/>
                <w:szCs w:val="20"/>
              </w:rPr>
              <w:t>18.</w:t>
            </w:r>
          </w:p>
        </w:tc>
        <w:tc>
          <w:tcPr>
            <w:tcW w:w="2693" w:type="dxa"/>
            <w:tcBorders>
              <w:top w:val="single" w:sz="4" w:space="0" w:color="auto"/>
              <w:left w:val="single" w:sz="4" w:space="0" w:color="auto"/>
              <w:bottom w:val="single" w:sz="4" w:space="0" w:color="auto"/>
              <w:right w:val="single" w:sz="4" w:space="0" w:color="auto"/>
            </w:tcBorders>
            <w:hideMark/>
          </w:tcPr>
          <w:p w:rsidR="00A12505" w:rsidRPr="00AE75AC" w:rsidRDefault="00A12505" w:rsidP="00A12505">
            <w:pPr>
              <w:jc w:val="center"/>
              <w:rPr>
                <w:rStyle w:val="a3"/>
                <w:rFonts w:eastAsia="Calibri"/>
                <w:color w:val="auto"/>
                <w:u w:val="none"/>
              </w:rPr>
            </w:pPr>
            <w:r w:rsidRPr="00AE75AC">
              <w:rPr>
                <w:rFonts w:eastAsia="Calibri"/>
                <w:szCs w:val="20"/>
              </w:rPr>
              <w:t>Дата проведения аукци</w:t>
            </w:r>
            <w:r w:rsidRPr="00AE75AC">
              <w:rPr>
                <w:rFonts w:eastAsia="Calibri"/>
                <w:szCs w:val="20"/>
              </w:rPr>
              <w:softHyphen/>
              <w:t>она в электронной форме</w:t>
            </w:r>
          </w:p>
        </w:tc>
        <w:tc>
          <w:tcPr>
            <w:tcW w:w="7512" w:type="dxa"/>
            <w:tcBorders>
              <w:top w:val="single" w:sz="4" w:space="0" w:color="auto"/>
              <w:left w:val="single" w:sz="4" w:space="0" w:color="auto"/>
              <w:bottom w:val="single" w:sz="4" w:space="0" w:color="auto"/>
              <w:right w:val="single" w:sz="4" w:space="0" w:color="auto"/>
            </w:tcBorders>
            <w:hideMark/>
          </w:tcPr>
          <w:p w:rsidR="00A12505" w:rsidRPr="004E2507" w:rsidRDefault="00955C0F" w:rsidP="00A12505">
            <w:pPr>
              <w:jc w:val="both"/>
              <w:rPr>
                <w:szCs w:val="20"/>
              </w:rPr>
            </w:pPr>
            <w:r w:rsidRPr="004E2507">
              <w:rPr>
                <w:szCs w:val="20"/>
              </w:rPr>
              <w:t>17 июня 2016 года</w:t>
            </w:r>
          </w:p>
        </w:tc>
      </w:tr>
      <w:tr w:rsidR="00527D6E" w:rsidTr="00A12505">
        <w:tc>
          <w:tcPr>
            <w:tcW w:w="852" w:type="dxa"/>
            <w:tcBorders>
              <w:top w:val="single" w:sz="4" w:space="0" w:color="auto"/>
              <w:left w:val="single" w:sz="4" w:space="0" w:color="auto"/>
              <w:bottom w:val="single" w:sz="4" w:space="0" w:color="auto"/>
              <w:right w:val="single" w:sz="4" w:space="0" w:color="auto"/>
            </w:tcBorders>
            <w:hideMark/>
          </w:tcPr>
          <w:p w:rsidR="00A12505" w:rsidRPr="00AE75AC" w:rsidRDefault="00A12505">
            <w:pPr>
              <w:jc w:val="center"/>
              <w:rPr>
                <w:rStyle w:val="a3"/>
                <w:rFonts w:eastAsia="Calibri"/>
                <w:color w:val="auto"/>
                <w:u w:val="none"/>
              </w:rPr>
            </w:pPr>
            <w:r w:rsidRPr="00AE75AC">
              <w:rPr>
                <w:rFonts w:eastAsia="Calibri"/>
                <w:szCs w:val="20"/>
              </w:rPr>
              <w:t>19.</w:t>
            </w:r>
          </w:p>
        </w:tc>
        <w:tc>
          <w:tcPr>
            <w:tcW w:w="2693" w:type="dxa"/>
            <w:tcBorders>
              <w:top w:val="single" w:sz="4" w:space="0" w:color="auto"/>
              <w:left w:val="single" w:sz="4" w:space="0" w:color="auto"/>
              <w:bottom w:val="single" w:sz="4" w:space="0" w:color="auto"/>
              <w:right w:val="single" w:sz="4" w:space="0" w:color="auto"/>
            </w:tcBorders>
            <w:hideMark/>
          </w:tcPr>
          <w:p w:rsidR="00A12505" w:rsidRPr="00AE75AC" w:rsidRDefault="00A12505">
            <w:pPr>
              <w:jc w:val="center"/>
              <w:rPr>
                <w:rStyle w:val="a3"/>
                <w:rFonts w:eastAsia="Calibri"/>
                <w:color w:val="auto"/>
                <w:u w:val="none"/>
              </w:rPr>
            </w:pPr>
            <w:r w:rsidRPr="00912B3E">
              <w:rPr>
                <w:bCs/>
                <w:szCs w:val="20"/>
                <w:lang w:eastAsia="en-US"/>
              </w:rPr>
              <w:t>Размер внесения денежных средств в качестве обеспечения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A12505" w:rsidRPr="00411AC2" w:rsidRDefault="00A12505" w:rsidP="00DF251F">
            <w:pPr>
              <w:jc w:val="both"/>
              <w:rPr>
                <w:rStyle w:val="a3"/>
                <w:rFonts w:eastAsia="Calibri"/>
                <w:color w:val="auto"/>
                <w:szCs w:val="20"/>
                <w:u w:val="none"/>
              </w:rPr>
            </w:pPr>
            <w:r w:rsidRPr="00411AC2">
              <w:rPr>
                <w:rFonts w:eastAsia="Calibri"/>
                <w:szCs w:val="20"/>
              </w:rPr>
              <w:t xml:space="preserve">Размер обеспечения заявки на участие в открытом аукционе в электронной форме составляет </w:t>
            </w:r>
            <w:r w:rsidRPr="00281C76">
              <w:rPr>
                <w:noProof/>
                <w:szCs w:val="20"/>
                <w:u w:val="single"/>
              </w:rPr>
              <w:t>1.00</w:t>
            </w:r>
            <w:r w:rsidRPr="00411AC2">
              <w:rPr>
                <w:rFonts w:eastAsia="Calibri"/>
                <w:szCs w:val="20"/>
              </w:rPr>
              <w:t> % от  начальной (макси</w:t>
            </w:r>
            <w:r w:rsidRPr="00411AC2">
              <w:rPr>
                <w:rFonts w:eastAsia="Calibri"/>
                <w:szCs w:val="20"/>
              </w:rPr>
              <w:softHyphen/>
              <w:t xml:space="preserve">мальной) цены контракта  </w:t>
            </w:r>
            <w:r w:rsidR="00955C0F" w:rsidRPr="004E2507">
              <w:rPr>
                <w:rFonts w:eastAsia="Calibri"/>
                <w:szCs w:val="20"/>
              </w:rPr>
              <w:t>1539,76</w:t>
            </w:r>
            <w:r w:rsidR="00DF251F" w:rsidRPr="004E2507">
              <w:rPr>
                <w:rFonts w:eastAsia="Calibri"/>
                <w:szCs w:val="20"/>
              </w:rPr>
              <w:t xml:space="preserve"> (Одна тысяча пятьсот тридцать девять) руб. 76 коп.</w:t>
            </w:r>
            <w:r w:rsidRPr="00411AC2">
              <w:rPr>
                <w:rFonts w:eastAsia="Calibri"/>
                <w:szCs w:val="20"/>
              </w:rPr>
              <w:t xml:space="preserve">    </w:t>
            </w:r>
          </w:p>
        </w:tc>
      </w:tr>
      <w:tr w:rsidR="00527D6E" w:rsidTr="00A12505">
        <w:tc>
          <w:tcPr>
            <w:tcW w:w="852" w:type="dxa"/>
            <w:tcBorders>
              <w:top w:val="single" w:sz="4" w:space="0" w:color="auto"/>
              <w:left w:val="single" w:sz="4" w:space="0" w:color="auto"/>
              <w:bottom w:val="single" w:sz="4" w:space="0" w:color="auto"/>
              <w:right w:val="single" w:sz="4" w:space="0" w:color="auto"/>
            </w:tcBorders>
            <w:hideMark/>
          </w:tcPr>
          <w:p w:rsidR="00A12505" w:rsidRPr="00AE75AC" w:rsidRDefault="00A12505">
            <w:pPr>
              <w:jc w:val="center"/>
              <w:rPr>
                <w:rFonts w:eastAsia="Calibri"/>
                <w:szCs w:val="20"/>
              </w:rPr>
            </w:pPr>
            <w:r w:rsidRPr="00AE75AC">
              <w:rPr>
                <w:rFonts w:eastAsia="Calibri"/>
                <w:szCs w:val="20"/>
              </w:rPr>
              <w:t>20.</w:t>
            </w:r>
          </w:p>
        </w:tc>
        <w:tc>
          <w:tcPr>
            <w:tcW w:w="2693" w:type="dxa"/>
            <w:tcBorders>
              <w:top w:val="single" w:sz="4" w:space="0" w:color="auto"/>
              <w:left w:val="single" w:sz="4" w:space="0" w:color="auto"/>
              <w:bottom w:val="single" w:sz="4" w:space="0" w:color="auto"/>
              <w:right w:val="single" w:sz="4" w:space="0" w:color="auto"/>
            </w:tcBorders>
            <w:hideMark/>
          </w:tcPr>
          <w:p w:rsidR="00A12505" w:rsidRDefault="00A12505" w:rsidP="00A12505">
            <w:pPr>
              <w:jc w:val="center"/>
              <w:rPr>
                <w:rFonts w:eastAsia="Calibri"/>
                <w:szCs w:val="20"/>
              </w:rPr>
            </w:pPr>
            <w:r w:rsidRPr="00E307E7">
              <w:rPr>
                <w:rFonts w:eastAsia="Calibri"/>
                <w:szCs w:val="20"/>
              </w:rPr>
              <w:t xml:space="preserve">Порядок, даты начала и окончания срока </w:t>
            </w:r>
            <w:r>
              <w:rPr>
                <w:rFonts w:eastAsia="Calibri"/>
                <w:szCs w:val="20"/>
              </w:rPr>
              <w:t xml:space="preserve">предоставления участникам аукциона разъяснений положений документации об аукционе. </w:t>
            </w:r>
          </w:p>
          <w:p w:rsidR="00A12505" w:rsidRPr="00AE75AC" w:rsidRDefault="00A12505" w:rsidP="00A12505">
            <w:pPr>
              <w:jc w:val="center"/>
              <w:rPr>
                <w:rFonts w:eastAsia="Calibri"/>
                <w:szCs w:val="20"/>
              </w:rPr>
            </w:pPr>
            <w:r>
              <w:rPr>
                <w:rFonts w:eastAsia="Calibri"/>
                <w:szCs w:val="20"/>
              </w:rPr>
              <w:t>Даты начала и окончания срока направления з</w:t>
            </w:r>
            <w:r w:rsidRPr="00B9657A">
              <w:rPr>
                <w:rFonts w:eastAsia="Calibri"/>
                <w:szCs w:val="20"/>
              </w:rPr>
              <w:t>апрос</w:t>
            </w:r>
            <w:r>
              <w:rPr>
                <w:rFonts w:eastAsia="Calibri"/>
                <w:szCs w:val="20"/>
              </w:rPr>
              <w:t>ов</w:t>
            </w:r>
            <w:r w:rsidRPr="00B9657A">
              <w:rPr>
                <w:rFonts w:eastAsia="Calibri"/>
                <w:szCs w:val="20"/>
              </w:rPr>
              <w:t xml:space="preserve"> о даче разъяснений положений документации об аукционе</w:t>
            </w:r>
          </w:p>
        </w:tc>
        <w:tc>
          <w:tcPr>
            <w:tcW w:w="7512" w:type="dxa"/>
            <w:tcBorders>
              <w:top w:val="single" w:sz="4" w:space="0" w:color="auto"/>
              <w:left w:val="single" w:sz="4" w:space="0" w:color="auto"/>
              <w:bottom w:val="single" w:sz="4" w:space="0" w:color="auto"/>
              <w:right w:val="single" w:sz="4" w:space="0" w:color="auto"/>
            </w:tcBorders>
          </w:tcPr>
          <w:p w:rsidR="00A12505" w:rsidRPr="00411AC2" w:rsidRDefault="00A12505" w:rsidP="00A12505">
            <w:pPr>
              <w:jc w:val="both"/>
              <w:rPr>
                <w:rFonts w:eastAsia="Calibri"/>
                <w:szCs w:val="20"/>
              </w:rPr>
            </w:pPr>
            <w:r w:rsidRPr="00411AC2">
              <w:rPr>
                <w:rFonts w:eastAsia="Calibri"/>
                <w:szCs w:val="20"/>
              </w:rPr>
              <w:t>Порядок предоставления разъяснений положений документации об аукционе устанавливается п. 2.2. настоящей аукционной документации.</w:t>
            </w:r>
          </w:p>
          <w:p w:rsidR="00A12505" w:rsidRPr="00411AC2" w:rsidRDefault="00A12505" w:rsidP="00A12505">
            <w:pPr>
              <w:jc w:val="both"/>
              <w:rPr>
                <w:rFonts w:eastAsia="Calibri"/>
                <w:szCs w:val="20"/>
              </w:rPr>
            </w:pPr>
            <w:r w:rsidRPr="00411AC2">
              <w:rPr>
                <w:rFonts w:eastAsia="Calibri"/>
                <w:szCs w:val="20"/>
              </w:rPr>
              <w:t xml:space="preserve">Разъяснения положений документации об аукционе предоставляются с момента размещения извещения и документации о проведении открытого аукциона в электронной форме </w:t>
            </w:r>
            <w:r w:rsidRPr="008E69EA">
              <w:rPr>
                <w:rFonts w:eastAsia="Calibri"/>
                <w:szCs w:val="20"/>
              </w:rPr>
              <w:t>в единой информационной системе</w:t>
            </w:r>
            <w:r w:rsidRPr="00411AC2">
              <w:rPr>
                <w:rFonts w:eastAsia="Calibri"/>
                <w:szCs w:val="20"/>
              </w:rPr>
              <w:t>;</w:t>
            </w:r>
          </w:p>
          <w:p w:rsidR="00A12505" w:rsidRPr="00411AC2" w:rsidRDefault="00A12505" w:rsidP="00A12505">
            <w:pPr>
              <w:jc w:val="both"/>
              <w:rPr>
                <w:rFonts w:eastAsia="Calibri"/>
                <w:szCs w:val="20"/>
              </w:rPr>
            </w:pPr>
            <w:r w:rsidRPr="00411AC2">
              <w:rPr>
                <w:rFonts w:eastAsia="Calibri"/>
                <w:szCs w:val="20"/>
              </w:rPr>
              <w:t xml:space="preserve">Окончание подачи разъяснений </w:t>
            </w:r>
            <w:r w:rsidRPr="004E2507">
              <w:rPr>
                <w:rFonts w:eastAsia="Calibri"/>
                <w:szCs w:val="20"/>
                <w:highlight w:val="yellow"/>
              </w:rPr>
              <w:t>–</w:t>
            </w:r>
            <w:r w:rsidR="00DF251F" w:rsidRPr="004E2507">
              <w:rPr>
                <w:rFonts w:eastAsia="Calibri"/>
                <w:szCs w:val="20"/>
                <w:highlight w:val="yellow"/>
              </w:rPr>
              <w:t>06.06.2016</w:t>
            </w:r>
          </w:p>
          <w:p w:rsidR="00A12505" w:rsidRPr="00411AC2" w:rsidRDefault="00A12505" w:rsidP="00A12505">
            <w:pPr>
              <w:jc w:val="both"/>
              <w:rPr>
                <w:rFonts w:eastAsia="Calibri"/>
                <w:szCs w:val="20"/>
              </w:rPr>
            </w:pPr>
            <w:r w:rsidRPr="00411AC2">
              <w:rPr>
                <w:rFonts w:eastAsia="Calibri"/>
                <w:szCs w:val="20"/>
              </w:rPr>
              <w:t>Запросы о даче разъяснений положений документации об аукционе направляются не позднее, чем за три дня до даты окончания срока подачи заявок на участие в аукционе.</w:t>
            </w:r>
          </w:p>
        </w:tc>
      </w:tr>
      <w:tr w:rsidR="00527D6E" w:rsidTr="00A12505">
        <w:tc>
          <w:tcPr>
            <w:tcW w:w="11057" w:type="dxa"/>
            <w:gridSpan w:val="3"/>
            <w:tcBorders>
              <w:top w:val="single" w:sz="4" w:space="0" w:color="auto"/>
              <w:left w:val="single" w:sz="4" w:space="0" w:color="auto"/>
              <w:bottom w:val="single" w:sz="4" w:space="0" w:color="auto"/>
              <w:right w:val="single" w:sz="4" w:space="0" w:color="auto"/>
            </w:tcBorders>
            <w:hideMark/>
          </w:tcPr>
          <w:p w:rsidR="00A12505" w:rsidRPr="0025192D" w:rsidRDefault="00A12505">
            <w:pPr>
              <w:jc w:val="center"/>
              <w:rPr>
                <w:rStyle w:val="a3"/>
                <w:rFonts w:eastAsia="Calibri"/>
                <w:b/>
                <w:color w:val="auto"/>
                <w:sz w:val="28"/>
                <w:szCs w:val="28"/>
                <w:u w:val="none"/>
              </w:rPr>
            </w:pPr>
            <w:r w:rsidRPr="0025192D">
              <w:rPr>
                <w:rFonts w:eastAsia="Calibri"/>
                <w:b/>
                <w:sz w:val="28"/>
                <w:szCs w:val="28"/>
              </w:rPr>
              <w:t xml:space="preserve">Требование к участникам </w:t>
            </w:r>
            <w:r w:rsidRPr="0025192D">
              <w:rPr>
                <w:b/>
                <w:sz w:val="28"/>
                <w:szCs w:val="28"/>
              </w:rPr>
              <w:t>закупки</w:t>
            </w:r>
          </w:p>
        </w:tc>
      </w:tr>
      <w:tr w:rsidR="00527D6E" w:rsidTr="00A12505">
        <w:tc>
          <w:tcPr>
            <w:tcW w:w="852" w:type="dxa"/>
            <w:vMerge w:val="restart"/>
            <w:tcBorders>
              <w:top w:val="single" w:sz="4" w:space="0" w:color="auto"/>
              <w:left w:val="single" w:sz="4" w:space="0" w:color="auto"/>
              <w:right w:val="single" w:sz="4" w:space="0" w:color="auto"/>
            </w:tcBorders>
            <w:vAlign w:val="center"/>
            <w:hideMark/>
          </w:tcPr>
          <w:p w:rsidR="00A12505" w:rsidRPr="00AE75AC" w:rsidRDefault="00A12505">
            <w:pPr>
              <w:jc w:val="center"/>
              <w:rPr>
                <w:rStyle w:val="a3"/>
                <w:rFonts w:eastAsia="Calibri"/>
                <w:color w:val="auto"/>
                <w:u w:val="none"/>
              </w:rPr>
            </w:pPr>
            <w:r w:rsidRPr="00AE75AC">
              <w:rPr>
                <w:rFonts w:eastAsia="Calibri"/>
                <w:szCs w:val="20"/>
              </w:rPr>
              <w:t>21.</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Calibri"/>
                <w:color w:val="auto"/>
                <w:u w:val="none"/>
              </w:rPr>
            </w:pPr>
            <w:r w:rsidRPr="00AE75AC">
              <w:rPr>
                <w:rFonts w:eastAsia="Calibri"/>
                <w:szCs w:val="20"/>
              </w:rPr>
              <w:t>Единые обязательные требования к участникам закупки</w:t>
            </w:r>
          </w:p>
        </w:tc>
        <w:tc>
          <w:tcPr>
            <w:tcW w:w="7512" w:type="dxa"/>
            <w:tcBorders>
              <w:top w:val="single" w:sz="4" w:space="0" w:color="auto"/>
              <w:left w:val="single" w:sz="4" w:space="0" w:color="auto"/>
              <w:bottom w:val="single" w:sz="4" w:space="0" w:color="auto"/>
              <w:right w:val="single" w:sz="4" w:space="0" w:color="auto"/>
            </w:tcBorders>
            <w:vAlign w:val="center"/>
            <w:hideMark/>
          </w:tcPr>
          <w:p w:rsidR="00A12505" w:rsidRPr="007D45E9" w:rsidRDefault="00A12505" w:rsidP="00A12505">
            <w:pPr>
              <w:autoSpaceDE w:val="0"/>
              <w:autoSpaceDN w:val="0"/>
              <w:adjustRightInd w:val="0"/>
              <w:jc w:val="both"/>
              <w:rPr>
                <w:szCs w:val="20"/>
              </w:rPr>
            </w:pPr>
            <w:r w:rsidRPr="007D45E9">
              <w:rPr>
                <w:szCs w:val="20"/>
              </w:rPr>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12505" w:rsidRPr="007D45E9" w:rsidRDefault="00A12505" w:rsidP="00A12505">
            <w:pPr>
              <w:autoSpaceDE w:val="0"/>
              <w:autoSpaceDN w:val="0"/>
              <w:adjustRightInd w:val="0"/>
              <w:jc w:val="both"/>
              <w:rPr>
                <w:szCs w:val="20"/>
              </w:rPr>
            </w:pPr>
            <w:r>
              <w:rPr>
                <w:szCs w:val="20"/>
              </w:rPr>
              <w:t>2</w:t>
            </w:r>
            <w:r w:rsidRPr="007D45E9">
              <w:rPr>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12505" w:rsidRPr="007D45E9" w:rsidRDefault="00A12505" w:rsidP="00A12505">
            <w:pPr>
              <w:autoSpaceDE w:val="0"/>
              <w:autoSpaceDN w:val="0"/>
              <w:adjustRightInd w:val="0"/>
              <w:jc w:val="both"/>
              <w:rPr>
                <w:szCs w:val="20"/>
              </w:rPr>
            </w:pPr>
            <w:r>
              <w:rPr>
                <w:szCs w:val="20"/>
              </w:rPr>
              <w:t>3</w:t>
            </w:r>
            <w:r w:rsidRPr="007D45E9">
              <w:rPr>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12505" w:rsidRPr="007D45E9" w:rsidRDefault="00A12505" w:rsidP="00A12505">
            <w:pPr>
              <w:autoSpaceDE w:val="0"/>
              <w:autoSpaceDN w:val="0"/>
              <w:adjustRightInd w:val="0"/>
              <w:jc w:val="both"/>
              <w:rPr>
                <w:szCs w:val="20"/>
              </w:rPr>
            </w:pPr>
            <w:r>
              <w:rPr>
                <w:szCs w:val="20"/>
              </w:rPr>
              <w:t>4</w:t>
            </w:r>
            <w:r w:rsidRPr="007D45E9">
              <w:rPr>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12505" w:rsidRPr="007D45E9" w:rsidRDefault="00A12505" w:rsidP="00A12505">
            <w:pPr>
              <w:autoSpaceDE w:val="0"/>
              <w:autoSpaceDN w:val="0"/>
              <w:adjustRightInd w:val="0"/>
              <w:jc w:val="both"/>
              <w:rPr>
                <w:szCs w:val="20"/>
              </w:rPr>
            </w:pPr>
            <w:r>
              <w:rPr>
                <w:szCs w:val="20"/>
              </w:rPr>
              <w:t>5</w:t>
            </w:r>
            <w:r w:rsidRPr="007D45E9">
              <w:rPr>
                <w:szCs w:val="20"/>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12505" w:rsidRDefault="00A12505" w:rsidP="00A12505">
            <w:pPr>
              <w:autoSpaceDE w:val="0"/>
              <w:autoSpaceDN w:val="0"/>
              <w:adjustRightInd w:val="0"/>
              <w:jc w:val="both"/>
              <w:rPr>
                <w:rFonts w:eastAsiaTheme="minorHAnsi"/>
                <w:szCs w:val="20"/>
                <w:lang w:eastAsia="en-US"/>
              </w:rPr>
            </w:pPr>
            <w:r>
              <w:rPr>
                <w:szCs w:val="20"/>
              </w:rPr>
              <w:t>6</w:t>
            </w:r>
            <w:r w:rsidRPr="007D45E9">
              <w:rPr>
                <w:szCs w:val="20"/>
              </w:rPr>
              <w:t>)</w:t>
            </w:r>
            <w:r w:rsidRPr="007D45E9">
              <w:rPr>
                <w:rFonts w:eastAsiaTheme="minorHAnsi"/>
                <w:szCs w:val="20"/>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r w:rsidR="00955C0F">
              <w:rPr>
                <w:rFonts w:eastAsiaTheme="minorHAnsi"/>
                <w:szCs w:val="20"/>
                <w:lang w:eastAsia="en-US"/>
              </w:rPr>
              <w:t xml:space="preserve"> </w:t>
            </w:r>
            <w:r w:rsidRPr="007D45E9">
              <w:rPr>
                <w:rFonts w:eastAsiaTheme="minorHAnsi"/>
                <w:szCs w:val="20"/>
                <w:lang w:eastAsia="en-US"/>
              </w:rPr>
              <w:lastRenderedPageBreak/>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12505" w:rsidRPr="00AE75AC" w:rsidRDefault="00A12505" w:rsidP="00A12505">
            <w:pPr>
              <w:autoSpaceDE w:val="0"/>
              <w:autoSpaceDN w:val="0"/>
              <w:adjustRightInd w:val="0"/>
              <w:jc w:val="both"/>
              <w:rPr>
                <w:rStyle w:val="a3"/>
                <w:rFonts w:eastAsia="Calibri"/>
                <w:color w:val="auto"/>
                <w:u w:val="none"/>
              </w:rPr>
            </w:pPr>
            <w:r>
              <w:rPr>
                <w:rStyle w:val="a3"/>
                <w:rFonts w:eastAsia="Calibri"/>
                <w:color w:val="auto"/>
                <w:u w:val="none"/>
              </w:rPr>
              <w:t xml:space="preserve">   7</w:t>
            </w:r>
            <w:r w:rsidRPr="007F5FF8">
              <w:rPr>
                <w:rStyle w:val="a3"/>
                <w:rFonts w:eastAsia="Calibri"/>
                <w:color w:val="auto"/>
                <w:u w:val="none"/>
              </w:rPr>
              <w:t>) Участник закупки не является офшорной компанией.</w:t>
            </w:r>
          </w:p>
        </w:tc>
      </w:tr>
      <w:tr w:rsidR="00527D6E" w:rsidTr="00A12505">
        <w:tc>
          <w:tcPr>
            <w:tcW w:w="852" w:type="dxa"/>
            <w:vMerge/>
            <w:tcBorders>
              <w:left w:val="single" w:sz="4" w:space="0" w:color="auto"/>
              <w:bottom w:val="single" w:sz="4" w:space="0" w:color="auto"/>
              <w:right w:val="single" w:sz="4" w:space="0" w:color="auto"/>
            </w:tcBorders>
            <w:vAlign w:val="center"/>
          </w:tcPr>
          <w:p w:rsidR="00A12505" w:rsidRPr="00AE75AC" w:rsidRDefault="00A12505">
            <w:pPr>
              <w:jc w:val="center"/>
              <w:rPr>
                <w:rFonts w:eastAsia="Calibri"/>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A12505" w:rsidRPr="007D45E9" w:rsidRDefault="00A12505" w:rsidP="00A12505">
            <w:pPr>
              <w:jc w:val="center"/>
              <w:rPr>
                <w:rFonts w:eastAsia="Calibri"/>
                <w:szCs w:val="20"/>
              </w:rPr>
            </w:pPr>
            <w:r w:rsidRPr="00657BFD">
              <w:rPr>
                <w:rFonts w:eastAsia="Calibri"/>
                <w:szCs w:val="20"/>
              </w:rPr>
              <w:t>Требование к участникам закупки в соответствии с ч.1.1. ст. 31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7512" w:type="dxa"/>
            <w:tcBorders>
              <w:top w:val="single" w:sz="4" w:space="0" w:color="auto"/>
              <w:left w:val="single" w:sz="4" w:space="0" w:color="auto"/>
              <w:bottom w:val="single" w:sz="4" w:space="0" w:color="auto"/>
              <w:right w:val="single" w:sz="4" w:space="0" w:color="auto"/>
            </w:tcBorders>
            <w:vAlign w:val="center"/>
          </w:tcPr>
          <w:p w:rsidR="00A12505" w:rsidRPr="00912B3E" w:rsidRDefault="00A12505" w:rsidP="000D66A6">
            <w:pPr>
              <w:autoSpaceDE w:val="0"/>
              <w:autoSpaceDN w:val="0"/>
              <w:adjustRightInd w:val="0"/>
              <w:jc w:val="both"/>
              <w:rPr>
                <w:szCs w:val="20"/>
              </w:rPr>
            </w:pPr>
            <w:r w:rsidRPr="007D45E9">
              <w:rPr>
                <w:rFonts w:eastAsia="Calibri"/>
                <w:color w:val="000000"/>
                <w:szCs w:val="20"/>
                <w:lang w:eastAsia="en-US"/>
              </w:rPr>
              <w:t xml:space="preserve">Отсутствие в предусмотренном </w:t>
            </w:r>
            <w:r w:rsidRPr="007D45E9">
              <w:rPr>
                <w:szCs w:val="20"/>
              </w:rPr>
              <w:t xml:space="preserve">Федеральным законом от 05.04.2013 N 44-ФЗ "О контрактной системе в сфере закупок товаров, работ, услуг для обеспечения государственных и муниципальных нужд" </w:t>
            </w:r>
            <w:r w:rsidRPr="007D45E9">
              <w:rPr>
                <w:rFonts w:eastAsia="Calibri"/>
                <w:color w:val="000000"/>
                <w:szCs w:val="20"/>
                <w:lang w:eastAsia="en-US"/>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912B3E">
              <w:rPr>
                <w:color w:val="000000"/>
                <w:szCs w:val="20"/>
              </w:rPr>
              <w:t>.</w:t>
            </w:r>
          </w:p>
        </w:tc>
      </w:tr>
      <w:tr w:rsidR="00527D6E" w:rsidTr="00A12505">
        <w:tc>
          <w:tcPr>
            <w:tcW w:w="852"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rsidP="00A12505">
            <w:pPr>
              <w:jc w:val="center"/>
              <w:rPr>
                <w:rFonts w:eastAsia="Calibri"/>
                <w:szCs w:val="20"/>
              </w:rPr>
            </w:pPr>
            <w:r w:rsidRPr="00AE75AC">
              <w:rPr>
                <w:rFonts w:eastAsia="Calibri"/>
                <w:szCs w:val="20"/>
              </w:rPr>
              <w:t>2</w:t>
            </w:r>
            <w:r>
              <w:rPr>
                <w:rFonts w:eastAsia="Calibri"/>
                <w:szCs w:val="20"/>
                <w:lang w:val="en-US"/>
              </w:rPr>
              <w:t>2</w:t>
            </w:r>
            <w:r w:rsidRPr="00AE75AC">
              <w:rPr>
                <w:rFonts w:eastAsia="Calibri"/>
                <w:szCs w:val="20"/>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7D45E9" w:rsidRDefault="00A12505" w:rsidP="00A12505">
            <w:pPr>
              <w:jc w:val="center"/>
              <w:rPr>
                <w:rFonts w:eastAsia="Calibri"/>
                <w:szCs w:val="20"/>
              </w:rPr>
            </w:pPr>
            <w:r w:rsidRPr="007D45E9">
              <w:rPr>
                <w:rFonts w:eastAsia="Calibri"/>
                <w:szCs w:val="20"/>
              </w:rPr>
              <w:t>Ограничения участия в определении поставщика (подрядчика, исполнителя)</w:t>
            </w:r>
          </w:p>
        </w:tc>
        <w:tc>
          <w:tcPr>
            <w:tcW w:w="7512" w:type="dxa"/>
            <w:tcBorders>
              <w:top w:val="single" w:sz="4" w:space="0" w:color="auto"/>
              <w:left w:val="single" w:sz="4" w:space="0" w:color="auto"/>
              <w:bottom w:val="single" w:sz="4" w:space="0" w:color="auto"/>
              <w:right w:val="single" w:sz="4" w:space="0" w:color="auto"/>
            </w:tcBorders>
            <w:vAlign w:val="center"/>
            <w:hideMark/>
          </w:tcPr>
          <w:p w:rsidR="00A12505" w:rsidRPr="007D45E9" w:rsidRDefault="000D66A6" w:rsidP="00A12505">
            <w:pPr>
              <w:autoSpaceDE w:val="0"/>
              <w:autoSpaceDN w:val="0"/>
              <w:adjustRightInd w:val="0"/>
              <w:ind w:firstLine="540"/>
              <w:jc w:val="both"/>
              <w:rPr>
                <w:szCs w:val="20"/>
              </w:rPr>
            </w:pPr>
            <w:r>
              <w:rPr>
                <w:rFonts w:eastAsia="Calibri"/>
                <w:color w:val="000000" w:themeColor="text1"/>
                <w:szCs w:val="20"/>
              </w:rPr>
              <w:t>Не предусмотрены</w:t>
            </w:r>
          </w:p>
        </w:tc>
      </w:tr>
      <w:tr w:rsidR="00527D6E" w:rsidTr="00A12505">
        <w:tc>
          <w:tcPr>
            <w:tcW w:w="11057" w:type="dxa"/>
            <w:gridSpan w:val="3"/>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rsidP="00A12505">
            <w:pPr>
              <w:jc w:val="center"/>
              <w:rPr>
                <w:rStyle w:val="a3"/>
                <w:rFonts w:eastAsia="Calibri"/>
                <w:color w:val="auto"/>
                <w:u w:val="none"/>
              </w:rPr>
            </w:pPr>
            <w:r w:rsidRPr="00AE75AC">
              <w:rPr>
                <w:rFonts w:eastAsia="Calibri"/>
                <w:b/>
                <w:sz w:val="28"/>
                <w:szCs w:val="28"/>
              </w:rPr>
              <w:t xml:space="preserve">Требования к содержанию и составу заявки на участие в аукционе в электронной форме и инструкция по ее заполнению </w:t>
            </w:r>
          </w:p>
        </w:tc>
      </w:tr>
      <w:tr w:rsidR="00527D6E" w:rsidTr="00A12505">
        <w:tc>
          <w:tcPr>
            <w:tcW w:w="852" w:type="dxa"/>
            <w:tcBorders>
              <w:top w:val="single" w:sz="4" w:space="0" w:color="auto"/>
              <w:left w:val="single" w:sz="4" w:space="0" w:color="auto"/>
              <w:bottom w:val="single" w:sz="4" w:space="0" w:color="auto"/>
              <w:right w:val="single" w:sz="4" w:space="0" w:color="auto"/>
            </w:tcBorders>
            <w:hideMark/>
          </w:tcPr>
          <w:p w:rsidR="00A12505" w:rsidRPr="00AE75AC" w:rsidRDefault="00A12505" w:rsidP="00A12505">
            <w:pPr>
              <w:jc w:val="center"/>
              <w:rPr>
                <w:rStyle w:val="a3"/>
                <w:rFonts w:eastAsia="Calibri"/>
                <w:color w:val="auto"/>
                <w:u w:val="none"/>
              </w:rPr>
            </w:pPr>
            <w:r w:rsidRPr="00AE75AC">
              <w:rPr>
                <w:rFonts w:eastAsia="Calibri"/>
                <w:szCs w:val="20"/>
              </w:rPr>
              <w:t>2</w:t>
            </w:r>
            <w:r>
              <w:rPr>
                <w:rFonts w:eastAsia="Calibri"/>
                <w:szCs w:val="20"/>
                <w:lang w:val="en-US"/>
              </w:rPr>
              <w:t>3</w:t>
            </w:r>
            <w:r w:rsidRPr="00AE75AC">
              <w:rPr>
                <w:rFonts w:eastAsia="Calibri"/>
                <w:szCs w:val="20"/>
              </w:rPr>
              <w:t>.</w:t>
            </w:r>
          </w:p>
        </w:tc>
        <w:tc>
          <w:tcPr>
            <w:tcW w:w="2693" w:type="dxa"/>
            <w:tcBorders>
              <w:top w:val="single" w:sz="4" w:space="0" w:color="auto"/>
              <w:left w:val="single" w:sz="4" w:space="0" w:color="auto"/>
              <w:bottom w:val="single" w:sz="4" w:space="0" w:color="auto"/>
              <w:right w:val="single" w:sz="4" w:space="0" w:color="auto"/>
            </w:tcBorders>
            <w:hideMark/>
          </w:tcPr>
          <w:p w:rsidR="00A12505" w:rsidRPr="00411AC2" w:rsidRDefault="00A12505">
            <w:pPr>
              <w:jc w:val="center"/>
              <w:rPr>
                <w:rStyle w:val="a3"/>
                <w:rFonts w:eastAsia="Calibri"/>
                <w:color w:val="auto"/>
                <w:szCs w:val="20"/>
                <w:u w:val="none"/>
              </w:rPr>
            </w:pPr>
            <w:r w:rsidRPr="007D45E9">
              <w:rPr>
                <w:rFonts w:eastAsia="Calibri"/>
                <w:szCs w:val="20"/>
              </w:rPr>
              <w:t>Требования к содержанию и составу заявки на участие в аукци</w:t>
            </w:r>
            <w:r w:rsidRPr="007D45E9">
              <w:rPr>
                <w:rFonts w:eastAsia="Calibri"/>
                <w:szCs w:val="20"/>
              </w:rPr>
              <w:softHyphen/>
              <w:t xml:space="preserve">оне в электронной форме, подаваемой участником </w:t>
            </w:r>
            <w:r w:rsidRPr="007D45E9">
              <w:rPr>
                <w:szCs w:val="20"/>
              </w:rPr>
              <w:t>закупки</w:t>
            </w:r>
          </w:p>
        </w:tc>
        <w:tc>
          <w:tcPr>
            <w:tcW w:w="7512" w:type="dxa"/>
            <w:tcBorders>
              <w:top w:val="single" w:sz="4" w:space="0" w:color="auto"/>
              <w:left w:val="single" w:sz="4" w:space="0" w:color="auto"/>
              <w:bottom w:val="single" w:sz="4" w:space="0" w:color="auto"/>
              <w:right w:val="single" w:sz="4" w:space="0" w:color="auto"/>
            </w:tcBorders>
          </w:tcPr>
          <w:p w:rsidR="00216393" w:rsidRDefault="00216393" w:rsidP="00216393">
            <w:pPr>
              <w:autoSpaceDE w:val="0"/>
              <w:autoSpaceDN w:val="0"/>
              <w:adjustRightInd w:val="0"/>
              <w:ind w:firstLine="540"/>
              <w:jc w:val="both"/>
              <w:rPr>
                <w:rFonts w:eastAsia="Calibri"/>
                <w:szCs w:val="20"/>
                <w:lang w:eastAsia="en-US"/>
              </w:rPr>
            </w:pPr>
            <w:r>
              <w:rPr>
                <w:rFonts w:eastAsia="Calibri"/>
                <w:szCs w:val="20"/>
                <w:lang w:eastAsia="en-US"/>
              </w:rPr>
              <w:t xml:space="preserve">1. </w:t>
            </w:r>
            <w:r>
              <w:rPr>
                <w:rFonts w:eastAsia="Calibri"/>
                <w:b/>
                <w:szCs w:val="20"/>
                <w:lang w:eastAsia="en-US"/>
              </w:rPr>
              <w:t>согласие участника аукциона на выполнение работ</w:t>
            </w:r>
            <w:r>
              <w:rPr>
                <w:rFonts w:eastAsia="Calibri"/>
                <w:szCs w:val="20"/>
                <w:lang w:eastAsia="en-US"/>
              </w:rPr>
              <w:t xml:space="preserve"> на условиях, предусмотренных документацией об аукционе в электронной форме.</w:t>
            </w:r>
          </w:p>
          <w:p w:rsidR="00216393" w:rsidRDefault="00216393" w:rsidP="00216393">
            <w:pPr>
              <w:autoSpaceDE w:val="0"/>
              <w:autoSpaceDN w:val="0"/>
              <w:adjustRightInd w:val="0"/>
              <w:ind w:firstLine="540"/>
              <w:jc w:val="both"/>
              <w:rPr>
                <w:rFonts w:eastAsia="Calibri"/>
                <w:b/>
                <w:szCs w:val="20"/>
              </w:rPr>
            </w:pPr>
            <w:r>
              <w:rPr>
                <w:rFonts w:eastAsia="Calibri"/>
                <w:szCs w:val="20"/>
              </w:rPr>
              <w:t xml:space="preserve">2. </w:t>
            </w:r>
            <w:r>
              <w:rPr>
                <w:rFonts w:eastAsia="Calibri"/>
                <w:b/>
                <w:szCs w:val="20"/>
              </w:rPr>
              <w:t>конкретные показатели</w:t>
            </w:r>
            <w:r>
              <w:rPr>
                <w:rFonts w:eastAsia="Calibri"/>
                <w:szCs w:val="20"/>
              </w:rPr>
              <w:t xml:space="preserve">,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Pr>
                <w:rFonts w:eastAsia="Calibri"/>
                <w:b/>
                <w:szCs w:val="20"/>
                <w:lang w:eastAsia="en-US"/>
              </w:rPr>
              <w:t>наименование страны происхождения</w:t>
            </w:r>
            <w:r>
              <w:rPr>
                <w:rFonts w:eastAsia="Calibri"/>
                <w:b/>
                <w:szCs w:val="20"/>
              </w:rPr>
              <w:t xml:space="preserve"> предлагаемого для использования товара. </w:t>
            </w:r>
          </w:p>
          <w:p w:rsidR="00216393" w:rsidRDefault="00216393" w:rsidP="00216393">
            <w:pPr>
              <w:autoSpaceDE w:val="0"/>
              <w:autoSpaceDN w:val="0"/>
              <w:adjustRightInd w:val="0"/>
              <w:ind w:firstLine="540"/>
              <w:jc w:val="both"/>
              <w:rPr>
                <w:rFonts w:eastAsia="Calibri"/>
                <w:b/>
                <w:szCs w:val="20"/>
              </w:rPr>
            </w:pPr>
            <w:r>
              <w:rPr>
                <w:rFonts w:eastAsia="Calibri"/>
                <w:b/>
                <w:szCs w:val="20"/>
              </w:rPr>
              <w:t>Инструкция по заполнению заявки на участие в аукционе в электронной форме представлена в п.24 Информационной карты аукциона.</w:t>
            </w:r>
          </w:p>
          <w:p w:rsidR="00216393" w:rsidRDefault="00216393" w:rsidP="00216393">
            <w:pPr>
              <w:rPr>
                <w:rFonts w:eastAsia="Calibri"/>
                <w:szCs w:val="20"/>
              </w:rPr>
            </w:pPr>
            <w:r>
              <w:rPr>
                <w:rFonts w:eastAsia="Calibri"/>
                <w:szCs w:val="20"/>
              </w:rPr>
              <w:br/>
            </w:r>
            <w:r>
              <w:rPr>
                <w:rFonts w:eastAsia="Calibri"/>
                <w:b/>
                <w:szCs w:val="20"/>
              </w:rPr>
              <w:t>Вторая часть заявки</w:t>
            </w:r>
            <w:r>
              <w:rPr>
                <w:rFonts w:eastAsia="Calibri"/>
                <w:szCs w:val="20"/>
              </w:rPr>
              <w:t xml:space="preserve"> на участие в аукцио</w:t>
            </w:r>
            <w:r>
              <w:rPr>
                <w:rFonts w:eastAsia="Calibri"/>
                <w:szCs w:val="20"/>
              </w:rPr>
              <w:softHyphen/>
              <w:t>не в электронной форме должна содержать следующие документы и сведения:</w:t>
            </w:r>
          </w:p>
          <w:p w:rsidR="00216393" w:rsidRDefault="00216393" w:rsidP="00216393">
            <w:pPr>
              <w:autoSpaceDE w:val="0"/>
              <w:autoSpaceDN w:val="0"/>
              <w:adjustRightInd w:val="0"/>
              <w:ind w:firstLine="540"/>
              <w:jc w:val="both"/>
              <w:rPr>
                <w:rFonts w:eastAsia="Calibri"/>
                <w:b/>
                <w:szCs w:val="20"/>
                <w:lang w:eastAsia="en-US"/>
              </w:rPr>
            </w:pPr>
            <w:r>
              <w:rPr>
                <w:szCs w:val="20"/>
              </w:rPr>
              <w:t xml:space="preserve">1. </w:t>
            </w:r>
            <w:r>
              <w:rPr>
                <w:rFonts w:eastAsia="Calibri"/>
                <w:szCs w:val="20"/>
                <w:lang w:eastAsia="en-US"/>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Pr>
                <w:rFonts w:eastAsia="Calibri"/>
                <w:b/>
                <w:szCs w:val="20"/>
                <w:lang w:eastAsia="en-US"/>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16393" w:rsidRDefault="00216393" w:rsidP="00216393">
            <w:pPr>
              <w:autoSpaceDE w:val="0"/>
              <w:autoSpaceDN w:val="0"/>
              <w:adjustRightInd w:val="0"/>
              <w:ind w:firstLine="540"/>
              <w:jc w:val="both"/>
              <w:rPr>
                <w:rFonts w:eastAsia="Calibri"/>
                <w:szCs w:val="20"/>
              </w:rPr>
            </w:pPr>
            <w:r>
              <w:rPr>
                <w:szCs w:val="20"/>
              </w:rPr>
              <w:t xml:space="preserve">2. декларация о соответствии участника аукциона требованиям, установленным </w:t>
            </w:r>
            <w:r w:rsidR="00932436">
              <w:rPr>
                <w:szCs w:val="20"/>
              </w:rPr>
              <w:t xml:space="preserve">п. 3-7,9 ч.1 ст.31 </w:t>
            </w:r>
            <w:r w:rsidR="00932436" w:rsidRPr="007D45E9">
              <w:rPr>
                <w:szCs w:val="20"/>
              </w:rPr>
              <w:t>Федеральн</w:t>
            </w:r>
            <w:r w:rsidR="00932436">
              <w:rPr>
                <w:szCs w:val="20"/>
              </w:rPr>
              <w:t>ого</w:t>
            </w:r>
            <w:r w:rsidR="00932436" w:rsidRPr="007D45E9">
              <w:rPr>
                <w:szCs w:val="20"/>
              </w:rPr>
              <w:t xml:space="preserve"> закон</w:t>
            </w:r>
            <w:r w:rsidR="00932436">
              <w:rPr>
                <w:szCs w:val="20"/>
              </w:rPr>
              <w:t>а</w:t>
            </w:r>
            <w:r w:rsidR="00932436" w:rsidRPr="007D45E9">
              <w:rPr>
                <w:szCs w:val="20"/>
              </w:rPr>
              <w:t xml:space="preserve"> от 05.04.2013 N 44-ФЗ</w:t>
            </w:r>
            <w:r>
              <w:rPr>
                <w:szCs w:val="20"/>
              </w:rPr>
              <w:t xml:space="preserve">. Участник закупки вправе </w:t>
            </w:r>
            <w:r>
              <w:rPr>
                <w:rFonts w:eastAsia="Calibri"/>
                <w:szCs w:val="20"/>
              </w:rPr>
              <w:t>использовать рекомендуемую форму «Декларация о соответствии участника аукциона единым требованиям», представленную в Приложении № 4 к настоящей аукционной документации;</w:t>
            </w:r>
          </w:p>
          <w:p w:rsidR="00216393" w:rsidRDefault="00216393" w:rsidP="00216393">
            <w:pPr>
              <w:autoSpaceDE w:val="0"/>
              <w:autoSpaceDN w:val="0"/>
              <w:adjustRightInd w:val="0"/>
              <w:ind w:firstLine="540"/>
              <w:jc w:val="both"/>
              <w:rPr>
                <w:rFonts w:eastAsia="Calibri"/>
                <w:szCs w:val="20"/>
              </w:rPr>
            </w:pPr>
            <w:r>
              <w:rPr>
                <w:rFonts w:eastAsia="Calibri"/>
                <w:szCs w:val="20"/>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12505" w:rsidRPr="00411AC2" w:rsidRDefault="00A12505" w:rsidP="00216393">
            <w:pPr>
              <w:autoSpaceDE w:val="0"/>
              <w:autoSpaceDN w:val="0"/>
              <w:adjustRightInd w:val="0"/>
              <w:ind w:firstLine="540"/>
              <w:jc w:val="both"/>
              <w:rPr>
                <w:rStyle w:val="a3"/>
                <w:rFonts w:eastAsiaTheme="majorEastAsia"/>
                <w:color w:val="auto"/>
                <w:spacing w:val="-4"/>
                <w:szCs w:val="20"/>
                <w:u w:val="none"/>
              </w:rPr>
            </w:pPr>
          </w:p>
        </w:tc>
      </w:tr>
      <w:tr w:rsidR="00527D6E" w:rsidTr="00A12505">
        <w:tc>
          <w:tcPr>
            <w:tcW w:w="852"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rsidP="00A12505">
            <w:pPr>
              <w:jc w:val="center"/>
              <w:rPr>
                <w:rStyle w:val="a3"/>
                <w:rFonts w:eastAsia="Calibri"/>
                <w:color w:val="auto"/>
                <w:u w:val="none"/>
              </w:rPr>
            </w:pPr>
            <w:r w:rsidRPr="00AE75AC">
              <w:rPr>
                <w:rFonts w:eastAsia="Calibri"/>
                <w:szCs w:val="20"/>
              </w:rPr>
              <w:t>2</w:t>
            </w:r>
            <w:r>
              <w:rPr>
                <w:rFonts w:eastAsia="Calibri"/>
                <w:szCs w:val="20"/>
                <w:lang w:val="en-US"/>
              </w:rPr>
              <w:t>4</w:t>
            </w:r>
            <w:r w:rsidRPr="00AE75AC">
              <w:rPr>
                <w:rFonts w:eastAsia="Calibri"/>
                <w:szCs w:val="20"/>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411AC2" w:rsidRDefault="00A12505" w:rsidP="00A12505">
            <w:pPr>
              <w:jc w:val="center"/>
              <w:rPr>
                <w:rStyle w:val="a3"/>
                <w:rFonts w:eastAsia="Calibri"/>
                <w:color w:val="auto"/>
                <w:szCs w:val="20"/>
                <w:u w:val="none"/>
              </w:rPr>
            </w:pPr>
            <w:r w:rsidRPr="00411AC2">
              <w:rPr>
                <w:rFonts w:eastAsia="Calibri"/>
                <w:szCs w:val="20"/>
              </w:rPr>
              <w:t xml:space="preserve">Инструкция по заполнению заявки на участие в </w:t>
            </w:r>
            <w:r w:rsidRPr="00411AC2">
              <w:rPr>
                <w:rFonts w:eastAsia="Calibri"/>
                <w:szCs w:val="20"/>
              </w:rPr>
              <w:lastRenderedPageBreak/>
              <w:t>аукционе в элек</w:t>
            </w:r>
            <w:r w:rsidRPr="00411AC2">
              <w:rPr>
                <w:rFonts w:eastAsia="Calibri"/>
                <w:szCs w:val="20"/>
              </w:rPr>
              <w:softHyphen/>
              <w:t>тронной форме</w:t>
            </w:r>
          </w:p>
        </w:tc>
        <w:tc>
          <w:tcPr>
            <w:tcW w:w="7512" w:type="dxa"/>
            <w:tcBorders>
              <w:top w:val="single" w:sz="4" w:space="0" w:color="auto"/>
              <w:left w:val="single" w:sz="4" w:space="0" w:color="auto"/>
              <w:bottom w:val="single" w:sz="4" w:space="0" w:color="auto"/>
              <w:right w:val="single" w:sz="4" w:space="0" w:color="auto"/>
            </w:tcBorders>
            <w:vAlign w:val="center"/>
            <w:hideMark/>
          </w:tcPr>
          <w:p w:rsidR="00216393" w:rsidRPr="008015E8" w:rsidRDefault="00216393" w:rsidP="00216393">
            <w:pPr>
              <w:jc w:val="both"/>
              <w:rPr>
                <w:rFonts w:eastAsia="Calibri"/>
                <w:szCs w:val="20"/>
              </w:rPr>
            </w:pPr>
            <w:r w:rsidRPr="008015E8">
              <w:rPr>
                <w:rFonts w:eastAsia="Calibri"/>
                <w:szCs w:val="20"/>
              </w:rPr>
              <w:lastRenderedPageBreak/>
              <w:t>Заявка на участие в аукционе в электронной форме подается только участником закупки, получившим аккредитацию на электронной площадке.</w:t>
            </w:r>
          </w:p>
          <w:p w:rsidR="00216393" w:rsidRPr="008015E8" w:rsidRDefault="00216393" w:rsidP="00216393">
            <w:pPr>
              <w:jc w:val="both"/>
              <w:rPr>
                <w:rFonts w:eastAsia="Calibri"/>
                <w:szCs w:val="20"/>
              </w:rPr>
            </w:pPr>
            <w:r w:rsidRPr="008015E8">
              <w:rPr>
                <w:rFonts w:eastAsia="Calibri"/>
                <w:szCs w:val="20"/>
              </w:rPr>
              <w:lastRenderedPageBreak/>
              <w:t>Участник закупки вправе подать только одну заявку на участие в аукционе в элек</w:t>
            </w:r>
            <w:r w:rsidRPr="008015E8">
              <w:rPr>
                <w:rFonts w:eastAsia="Calibri"/>
                <w:szCs w:val="20"/>
              </w:rPr>
              <w:softHyphen/>
              <w:t>тронной форме.</w:t>
            </w:r>
          </w:p>
          <w:p w:rsidR="00216393" w:rsidRPr="008015E8" w:rsidRDefault="00216393" w:rsidP="00216393">
            <w:pPr>
              <w:jc w:val="both"/>
              <w:rPr>
                <w:rFonts w:eastAsia="Calibri"/>
                <w:szCs w:val="20"/>
              </w:rPr>
            </w:pPr>
            <w:r w:rsidRPr="008015E8">
              <w:rPr>
                <w:rFonts w:eastAsia="Calibri"/>
                <w:szCs w:val="20"/>
              </w:rPr>
              <w:t xml:space="preserve">           Заявка на участие в аукционе в электронной форме направляется участником закупки Оператору электронной площадки в форме двух электронных документов, содержащих части заявки, предусмотренные пунктом 23 настоящей информационной карты документации об аукционе. Обе части заявок на участие в аукционе в электронной форме подаются одновременно.</w:t>
            </w:r>
          </w:p>
          <w:p w:rsidR="00216393" w:rsidRPr="008015E8" w:rsidRDefault="00216393" w:rsidP="00216393">
            <w:pPr>
              <w:jc w:val="both"/>
              <w:rPr>
                <w:rFonts w:eastAsia="Calibri"/>
                <w:szCs w:val="20"/>
              </w:rPr>
            </w:pPr>
            <w:r w:rsidRPr="008015E8">
              <w:rPr>
                <w:rFonts w:eastAsia="Calibri"/>
                <w:szCs w:val="20"/>
              </w:rPr>
              <w:t xml:space="preserve">           Заявка на участие в аукционе в электронной форме, подготовленная участником закупки, должна быть составлена на русском языке. Вхо</w:t>
            </w:r>
            <w:r w:rsidRPr="008015E8">
              <w:rPr>
                <w:rFonts w:eastAsia="Calibri"/>
                <w:szCs w:val="20"/>
              </w:rPr>
              <w:softHyphen/>
              <w:t>дящие в заявку на участие в аукционе в электронной форме документы, оригиналы которых выда</w:t>
            </w:r>
            <w:r w:rsidRPr="008015E8">
              <w:rPr>
                <w:rFonts w:eastAsia="Calibri"/>
                <w:szCs w:val="20"/>
              </w:rPr>
              <w:softHyphen/>
              <w:t>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16393" w:rsidRPr="008015E8" w:rsidRDefault="00216393" w:rsidP="00216393">
            <w:pPr>
              <w:jc w:val="both"/>
              <w:rPr>
                <w:rFonts w:eastAsia="Calibri"/>
                <w:szCs w:val="20"/>
              </w:rPr>
            </w:pPr>
            <w:r w:rsidRPr="008015E8">
              <w:rPr>
                <w:rFonts w:eastAsia="Calibri"/>
                <w:szCs w:val="20"/>
              </w:rPr>
              <w:t xml:space="preserve">           Все документы, входящие в состав заявки на участие в аукционе в электронной форме, должны иметь четко читаемый текст.</w:t>
            </w:r>
          </w:p>
          <w:p w:rsidR="00216393" w:rsidRPr="008015E8" w:rsidRDefault="00216393" w:rsidP="00216393">
            <w:pPr>
              <w:jc w:val="both"/>
              <w:rPr>
                <w:rFonts w:eastAsia="Calibri"/>
                <w:szCs w:val="20"/>
              </w:rPr>
            </w:pPr>
            <w:r w:rsidRPr="008015E8">
              <w:rPr>
                <w:rFonts w:eastAsia="Calibri"/>
                <w:szCs w:val="20"/>
              </w:rPr>
              <w:t>Сведения, содержащиеся в заявке на участие в аукционе в электронной форме, не должны допускать двусмысленных толкований.</w:t>
            </w:r>
          </w:p>
          <w:p w:rsidR="00216393" w:rsidRPr="008015E8" w:rsidRDefault="00216393" w:rsidP="00216393">
            <w:pPr>
              <w:jc w:val="both"/>
              <w:rPr>
                <w:rFonts w:eastAsia="Calibri"/>
                <w:b/>
                <w:i/>
                <w:szCs w:val="20"/>
              </w:rPr>
            </w:pPr>
          </w:p>
          <w:p w:rsidR="00216393" w:rsidRPr="008015E8" w:rsidRDefault="00216393" w:rsidP="00216393">
            <w:pPr>
              <w:jc w:val="both"/>
              <w:rPr>
                <w:rFonts w:eastAsia="Calibri"/>
                <w:b/>
                <w:szCs w:val="20"/>
              </w:rPr>
            </w:pPr>
            <w:r w:rsidRPr="008015E8">
              <w:rPr>
                <w:rFonts w:eastAsia="Calibri"/>
                <w:b/>
                <w:szCs w:val="20"/>
              </w:rPr>
              <w:t>I. ЗАПОЛНЕНИЕ ПЕРВОЙ ЧАСТИ ЗАЯВКИ НА УЧАСТИЕ В АУКЦИОНЕ В ЭЛЕКТРОННОЙ ФОРМЕ:</w:t>
            </w:r>
          </w:p>
          <w:p w:rsidR="00216393" w:rsidRPr="008015E8" w:rsidRDefault="00216393" w:rsidP="00216393">
            <w:pPr>
              <w:jc w:val="both"/>
              <w:rPr>
                <w:rFonts w:eastAsia="Calibri"/>
                <w:b/>
                <w:szCs w:val="20"/>
                <w:u w:val="single"/>
              </w:rPr>
            </w:pPr>
            <w:r w:rsidRPr="008015E8">
              <w:rPr>
                <w:rFonts w:eastAsia="Calibri"/>
                <w:b/>
                <w:szCs w:val="20"/>
                <w:u w:val="single"/>
              </w:rPr>
              <w:t xml:space="preserve">В первой части заявки участник закупки должен представить: </w:t>
            </w:r>
          </w:p>
          <w:p w:rsidR="00216393" w:rsidRPr="008015E8" w:rsidRDefault="00216393" w:rsidP="00216393">
            <w:pPr>
              <w:jc w:val="both"/>
              <w:rPr>
                <w:rFonts w:eastAsia="Calibri"/>
                <w:b/>
                <w:szCs w:val="20"/>
                <w:u w:val="single"/>
              </w:rPr>
            </w:pPr>
            <w:r w:rsidRPr="008015E8">
              <w:rPr>
                <w:rFonts w:eastAsia="Calibri"/>
                <w:b/>
                <w:szCs w:val="20"/>
              </w:rPr>
              <w:t>1)согласие на выполнение работ</w:t>
            </w:r>
            <w:r w:rsidRPr="008015E8">
              <w:rPr>
                <w:rFonts w:eastAsia="Calibri"/>
                <w:szCs w:val="20"/>
              </w:rPr>
              <w:t xml:space="preserve"> на условиях, предусмотренных документацией об аукционе в электронной форме.</w:t>
            </w:r>
          </w:p>
          <w:p w:rsidR="00216393" w:rsidRPr="008015E8" w:rsidRDefault="00216393" w:rsidP="00216393">
            <w:pPr>
              <w:jc w:val="both"/>
              <w:rPr>
                <w:rFonts w:eastAsia="Calibri"/>
                <w:szCs w:val="20"/>
              </w:rPr>
            </w:pPr>
          </w:p>
          <w:p w:rsidR="00216393" w:rsidRPr="008015E8" w:rsidRDefault="00216393" w:rsidP="00216393">
            <w:pPr>
              <w:jc w:val="both"/>
              <w:rPr>
                <w:rFonts w:eastAsia="Calibri"/>
                <w:szCs w:val="20"/>
              </w:rPr>
            </w:pPr>
            <w:r w:rsidRPr="008015E8">
              <w:rPr>
                <w:rFonts w:eastAsia="Calibri"/>
                <w:b/>
                <w:szCs w:val="20"/>
              </w:rPr>
              <w:t>2)конкретные показатели</w:t>
            </w:r>
            <w:r w:rsidRPr="008015E8">
              <w:rPr>
                <w:rFonts w:eastAsia="Calibri"/>
                <w:szCs w:val="20"/>
              </w:rPr>
              <w:t>, соответствующие значениям, установленным в Таблице № 1 Технического задания (приложение №1 к аукционной документации);</w:t>
            </w:r>
          </w:p>
          <w:p w:rsidR="00216393" w:rsidRPr="008015E8" w:rsidRDefault="00216393" w:rsidP="00216393">
            <w:pPr>
              <w:jc w:val="both"/>
              <w:rPr>
                <w:rFonts w:eastAsia="Calibri"/>
                <w:szCs w:val="20"/>
              </w:rPr>
            </w:pPr>
            <w:r w:rsidRPr="008015E8">
              <w:rPr>
                <w:rFonts w:eastAsia="Calibri"/>
                <w:szCs w:val="20"/>
              </w:rPr>
              <w:t>При подаче сведений участниками закупки должны применяться обозначения (единицы измерения, наименования показателей) в соответствии с обозначениями, установленными в Таблице № 1 Технического задания (Приложение №1 к аукционной документации).</w:t>
            </w:r>
          </w:p>
          <w:p w:rsidR="00216393" w:rsidRPr="008015E8" w:rsidRDefault="00216393" w:rsidP="00216393">
            <w:pPr>
              <w:jc w:val="both"/>
              <w:rPr>
                <w:rFonts w:eastAsia="Calibri"/>
                <w:szCs w:val="20"/>
              </w:rPr>
            </w:pPr>
            <w:r w:rsidRPr="008015E8">
              <w:rPr>
                <w:rFonts w:eastAsia="Calibri"/>
                <w:szCs w:val="20"/>
              </w:rPr>
              <w:t xml:space="preserve">При указании конкретных показателей предлагаемого для использования товара, предоставляемые участником закупки сведения </w:t>
            </w:r>
            <w:r w:rsidRPr="008015E8">
              <w:rPr>
                <w:rFonts w:eastAsia="Calibri"/>
                <w:b/>
                <w:szCs w:val="20"/>
              </w:rPr>
              <w:t xml:space="preserve">не должны сопровождаться словами «эквивалент», «аналог», «не </w:t>
            </w:r>
            <w:r>
              <w:rPr>
                <w:rFonts w:eastAsia="Calibri"/>
                <w:b/>
                <w:szCs w:val="20"/>
              </w:rPr>
              <w:t>более</w:t>
            </w:r>
            <w:r w:rsidRPr="008015E8">
              <w:rPr>
                <w:rFonts w:eastAsia="Calibri"/>
                <w:b/>
                <w:szCs w:val="20"/>
              </w:rPr>
              <w:t xml:space="preserve">», </w:t>
            </w:r>
            <w:r w:rsidRPr="008015E8">
              <w:rPr>
                <w:rFonts w:eastAsia="Calibri"/>
                <w:szCs w:val="20"/>
              </w:rPr>
              <w:t xml:space="preserve">и т.п. и допускать разночтения или двусмысленное толкование, то есть должны быть конкретными. </w:t>
            </w:r>
          </w:p>
          <w:p w:rsidR="00216393" w:rsidRDefault="00216393" w:rsidP="00216393">
            <w:pPr>
              <w:jc w:val="both"/>
              <w:rPr>
                <w:rFonts w:eastAsia="Calibri"/>
                <w:szCs w:val="20"/>
              </w:rPr>
            </w:pPr>
          </w:p>
          <w:p w:rsidR="00216393" w:rsidRPr="008015E8" w:rsidRDefault="00216393" w:rsidP="00216393">
            <w:pPr>
              <w:jc w:val="both"/>
              <w:rPr>
                <w:rFonts w:eastAsia="Calibri"/>
                <w:szCs w:val="20"/>
              </w:rPr>
            </w:pPr>
            <w:r>
              <w:rPr>
                <w:rFonts w:eastAsia="Calibri"/>
                <w:szCs w:val="20"/>
              </w:rPr>
              <w:t xml:space="preserve">            В случае,</w:t>
            </w:r>
            <w:r w:rsidRPr="008015E8">
              <w:rPr>
                <w:rFonts w:eastAsia="Calibri"/>
                <w:szCs w:val="20"/>
              </w:rPr>
              <w:t xml:space="preserve"> если в Таблице № 1 Технического задания (Приложение №1 к аукционной документации) значения показателей сопровождаются словами </w:t>
            </w:r>
            <w:r w:rsidRPr="008015E8">
              <w:rPr>
                <w:rFonts w:eastAsia="Calibri"/>
                <w:i/>
                <w:szCs w:val="20"/>
              </w:rPr>
              <w:t xml:space="preserve">«не </w:t>
            </w:r>
            <w:r>
              <w:rPr>
                <w:rFonts w:eastAsia="Calibri"/>
                <w:i/>
                <w:szCs w:val="20"/>
              </w:rPr>
              <w:t>более</w:t>
            </w:r>
            <w:r w:rsidRPr="008015E8">
              <w:rPr>
                <w:rFonts w:eastAsia="Calibri"/>
                <w:i/>
                <w:szCs w:val="20"/>
              </w:rPr>
              <w:t>»</w:t>
            </w:r>
            <w:r w:rsidRPr="008015E8">
              <w:rPr>
                <w:rFonts w:eastAsia="Calibri"/>
                <w:szCs w:val="20"/>
              </w:rPr>
              <w:t xml:space="preserve">, то участником закупки в первой части заявки указываются  конкретные значения, попадающие в установленные  в Таблице № 1 Технического задания (Приложение №1 к аукционной документации) значения, но без сопровождения словами  </w:t>
            </w:r>
            <w:r w:rsidRPr="008015E8">
              <w:rPr>
                <w:rFonts w:eastAsia="Calibri"/>
                <w:i/>
                <w:szCs w:val="20"/>
              </w:rPr>
              <w:t xml:space="preserve">«не </w:t>
            </w:r>
            <w:r>
              <w:rPr>
                <w:rFonts w:eastAsia="Calibri"/>
                <w:i/>
                <w:szCs w:val="20"/>
              </w:rPr>
              <w:t>более</w:t>
            </w:r>
            <w:r w:rsidRPr="008015E8">
              <w:rPr>
                <w:rFonts w:eastAsia="Calibri"/>
                <w:i/>
                <w:szCs w:val="20"/>
              </w:rPr>
              <w:t xml:space="preserve">». </w:t>
            </w:r>
            <w:r w:rsidRPr="008015E8">
              <w:rPr>
                <w:rFonts w:eastAsia="Calibri"/>
                <w:szCs w:val="20"/>
              </w:rPr>
              <w:t xml:space="preserve">При этом значения показателей должны быть либо точно такими же, либо </w:t>
            </w:r>
            <w:r>
              <w:rPr>
                <w:rFonts w:eastAsia="Calibri"/>
                <w:szCs w:val="20"/>
              </w:rPr>
              <w:t>менее</w:t>
            </w:r>
            <w:r w:rsidRPr="008015E8">
              <w:rPr>
                <w:rFonts w:eastAsia="Calibri"/>
                <w:szCs w:val="20"/>
              </w:rPr>
              <w:t xml:space="preserve">, </w:t>
            </w:r>
            <w:r>
              <w:rPr>
                <w:rFonts w:eastAsia="Calibri"/>
                <w:szCs w:val="20"/>
              </w:rPr>
              <w:t>ниже</w:t>
            </w:r>
            <w:r w:rsidRPr="008015E8">
              <w:rPr>
                <w:rFonts w:eastAsia="Calibri"/>
                <w:szCs w:val="20"/>
              </w:rPr>
              <w:t xml:space="preserve"> значений, установленных заказчиком.</w:t>
            </w:r>
          </w:p>
          <w:p w:rsidR="00216393" w:rsidRDefault="00216393" w:rsidP="00216393">
            <w:pPr>
              <w:jc w:val="both"/>
              <w:rPr>
                <w:rFonts w:eastAsia="Calibri"/>
                <w:szCs w:val="20"/>
              </w:rPr>
            </w:pPr>
          </w:p>
          <w:p w:rsidR="00216393" w:rsidRDefault="00216393" w:rsidP="00216393">
            <w:pPr>
              <w:jc w:val="both"/>
            </w:pPr>
            <w:r w:rsidRPr="005C3DEF">
              <w:rPr>
                <w:szCs w:val="20"/>
              </w:rPr>
              <w:t xml:space="preserve">В случае, если в </w:t>
            </w:r>
            <w:r w:rsidRPr="008015E8">
              <w:rPr>
                <w:rFonts w:eastAsia="Calibri"/>
                <w:szCs w:val="20"/>
              </w:rPr>
              <w:t>Таблице № 1 Технического задания (Приложение №1 к аукционной документации)</w:t>
            </w:r>
            <w:r w:rsidRPr="005C3DEF">
              <w:rPr>
                <w:szCs w:val="20"/>
              </w:rPr>
              <w:t>указано конкретное значение показателей, участник закупки в составе первой части заявки должен предложить товар с такими же показателями, которые установлены Заказчиком.</w:t>
            </w:r>
          </w:p>
          <w:p w:rsidR="00216393" w:rsidRDefault="00216393" w:rsidP="00216393">
            <w:pPr>
              <w:jc w:val="both"/>
              <w:rPr>
                <w:rFonts w:eastAsia="Calibri"/>
                <w:szCs w:val="20"/>
              </w:rPr>
            </w:pPr>
          </w:p>
          <w:p w:rsidR="00216393" w:rsidRPr="008015E8" w:rsidRDefault="00216393" w:rsidP="00216393">
            <w:pPr>
              <w:jc w:val="both"/>
              <w:rPr>
                <w:rFonts w:eastAsia="Calibri"/>
                <w:szCs w:val="20"/>
              </w:rPr>
            </w:pPr>
            <w:r w:rsidRPr="008015E8">
              <w:rPr>
                <w:rFonts w:eastAsia="Calibri"/>
                <w:b/>
                <w:szCs w:val="20"/>
              </w:rPr>
              <w:t>3)товарный знак</w:t>
            </w:r>
            <w:r w:rsidRPr="008015E8">
              <w:rPr>
                <w:rFonts w:eastAsia="Calibri"/>
                <w:szCs w:val="20"/>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
          <w:p w:rsidR="00216393" w:rsidRPr="008015E8" w:rsidRDefault="00216393" w:rsidP="00216393">
            <w:pPr>
              <w:jc w:val="both"/>
              <w:rPr>
                <w:rFonts w:eastAsia="Calibri"/>
                <w:b/>
                <w:szCs w:val="20"/>
              </w:rPr>
            </w:pPr>
          </w:p>
          <w:p w:rsidR="00216393" w:rsidRPr="008015E8" w:rsidRDefault="00216393" w:rsidP="00216393">
            <w:pPr>
              <w:jc w:val="both"/>
              <w:rPr>
                <w:rFonts w:eastAsia="Calibri"/>
                <w:b/>
                <w:szCs w:val="20"/>
              </w:rPr>
            </w:pPr>
            <w:r w:rsidRPr="008015E8">
              <w:rPr>
                <w:rFonts w:eastAsia="Calibri"/>
                <w:b/>
                <w:szCs w:val="20"/>
              </w:rPr>
              <w:t>4) наименование СТРАНЫ происхождения предлагаемого для использования товара.</w:t>
            </w:r>
          </w:p>
          <w:p w:rsidR="00216393" w:rsidRPr="008015E8" w:rsidRDefault="00216393" w:rsidP="00216393">
            <w:pPr>
              <w:jc w:val="both"/>
              <w:rPr>
                <w:rFonts w:eastAsia="Calibri"/>
                <w:szCs w:val="20"/>
              </w:rPr>
            </w:pPr>
          </w:p>
          <w:p w:rsidR="00216393" w:rsidRDefault="00216393" w:rsidP="00216393">
            <w:pPr>
              <w:ind w:firstLine="709"/>
              <w:jc w:val="both"/>
              <w:rPr>
                <w:szCs w:val="20"/>
              </w:rPr>
            </w:pPr>
            <w:r>
              <w:rPr>
                <w:rFonts w:eastAsia="Calibri"/>
                <w:szCs w:val="20"/>
              </w:rPr>
              <w:t xml:space="preserve">Информация о </w:t>
            </w:r>
            <w:r>
              <w:rPr>
                <w:rFonts w:eastAsia="Calibri"/>
                <w:b/>
                <w:szCs w:val="20"/>
                <w:u w:val="single"/>
              </w:rPr>
              <w:t>стране</w:t>
            </w:r>
            <w:r>
              <w:rPr>
                <w:rFonts w:eastAsia="Calibri"/>
                <w:szCs w:val="20"/>
              </w:rPr>
              <w:t xml:space="preserve"> происхождения товара указывается участником закупки по каждому товару, представленному в столбце № 2 таблицы №1</w:t>
            </w:r>
            <w:r w:rsidRPr="008015E8">
              <w:rPr>
                <w:rFonts w:eastAsia="Calibri"/>
                <w:szCs w:val="20"/>
              </w:rPr>
              <w:t xml:space="preserve"> Технического задания</w:t>
            </w:r>
            <w:r>
              <w:rPr>
                <w:rFonts w:eastAsia="Calibri"/>
                <w:szCs w:val="20"/>
              </w:rPr>
              <w:t xml:space="preserve"> (</w:t>
            </w:r>
            <w:r>
              <w:rPr>
                <w:szCs w:val="20"/>
              </w:rPr>
              <w:t>Приложения № 1 к аукционной документации) – «Наименование товара»</w:t>
            </w:r>
          </w:p>
          <w:p w:rsidR="00216393" w:rsidRDefault="00216393" w:rsidP="00216393">
            <w:pPr>
              <w:ind w:firstLine="742"/>
              <w:jc w:val="both"/>
              <w:rPr>
                <w:szCs w:val="20"/>
              </w:rPr>
            </w:pPr>
          </w:p>
          <w:p w:rsidR="00216393" w:rsidRDefault="00216393" w:rsidP="00216393">
            <w:pPr>
              <w:ind w:firstLine="742"/>
              <w:jc w:val="both"/>
            </w:pPr>
            <w:r>
              <w:t>При указании наименования страны происхождения товара участник закупки может воспользоваться общероссийским классификатором стран мира или указать наименование страны происхождения товара в соответствии с документом, подтверждающим страну происхождения товара.</w:t>
            </w:r>
          </w:p>
          <w:p w:rsidR="00216393" w:rsidRDefault="00216393" w:rsidP="00216393">
            <w:pPr>
              <w:ind w:firstLine="742"/>
              <w:jc w:val="both"/>
            </w:pPr>
          </w:p>
          <w:p w:rsidR="00216393" w:rsidRDefault="00216393" w:rsidP="00216393">
            <w:pPr>
              <w:ind w:firstLine="742"/>
              <w:jc w:val="both"/>
            </w:pPr>
            <w:r>
              <w:t>При указании наименования страны происхождения товара допускаются общепринятые сокращения.</w:t>
            </w:r>
          </w:p>
          <w:p w:rsidR="00216393" w:rsidRDefault="00216393" w:rsidP="00216393">
            <w:pPr>
              <w:ind w:firstLine="742"/>
              <w:jc w:val="both"/>
            </w:pPr>
            <w:r>
              <w:lastRenderedPageBreak/>
              <w:t>Например, при указании наименования страны происхождения товара, который был произведен в Российской Федерации, участник закупки может указать «Российская Федерация», или «Россия», или «РФ».</w:t>
            </w:r>
          </w:p>
          <w:p w:rsidR="00216393" w:rsidRDefault="00216393" w:rsidP="00216393">
            <w:pPr>
              <w:ind w:firstLine="742"/>
              <w:jc w:val="both"/>
            </w:pPr>
          </w:p>
          <w:p w:rsidR="00216393" w:rsidRDefault="00216393" w:rsidP="00216393">
            <w:pPr>
              <w:ind w:firstLine="742"/>
              <w:rPr>
                <w:i/>
              </w:rPr>
            </w:pPr>
            <w:r>
              <w:rPr>
                <w:i/>
              </w:rPr>
              <w:t>Справочная информация для участников закупки:</w:t>
            </w:r>
          </w:p>
          <w:p w:rsidR="00216393" w:rsidRDefault="00216393" w:rsidP="00216393">
            <w:pPr>
              <w:ind w:firstLine="742"/>
              <w:jc w:val="both"/>
            </w:pPr>
            <w:r>
              <w:t>Указание участником закупки наименования города и (или) производителя товара не является указанием наименования страны происхождения товара.</w:t>
            </w:r>
          </w:p>
          <w:p w:rsidR="00216393" w:rsidRDefault="009B5178" w:rsidP="00216393">
            <w:pPr>
              <w:ind w:firstLine="742"/>
              <w:jc w:val="both"/>
              <w:rPr>
                <w:rFonts w:eastAsia="Calibri"/>
                <w:szCs w:val="20"/>
              </w:rPr>
            </w:pPr>
            <w:hyperlink r:id="rId9" w:history="1">
              <w:r w:rsidR="00216393" w:rsidRPr="000D66A6">
                <w:rPr>
                  <w:rStyle w:val="a3"/>
                  <w:rFonts w:eastAsiaTheme="majorEastAsia"/>
                  <w:color w:val="auto"/>
                </w:rPr>
                <w:t>Частью 1 статьи 58</w:t>
              </w:r>
            </w:hyperlink>
            <w:r w:rsidR="00216393">
              <w:t xml:space="preserve"> Таможенного кодекса Таможенного союза установлены общие положения о стране</w:t>
            </w:r>
            <w:r w:rsidR="00216393">
              <w:rPr>
                <w:rFonts w:eastAsia="Calibri"/>
                <w:szCs w:val="20"/>
              </w:rPr>
              <w:t xml:space="preserve"> происхождения товаров.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Таможенный </w:t>
            </w:r>
            <w:hyperlink r:id="rId10" w:history="1">
              <w:r w:rsidR="00216393" w:rsidRPr="000D66A6">
                <w:rPr>
                  <w:rStyle w:val="a3"/>
                  <w:rFonts w:eastAsia="Calibri"/>
                  <w:color w:val="auto"/>
                  <w:szCs w:val="20"/>
                </w:rPr>
                <w:t>кодекс</w:t>
              </w:r>
            </w:hyperlink>
            <w:r w:rsidR="00216393">
              <w:rPr>
                <w:rFonts w:eastAsia="Calibri"/>
                <w:szCs w:val="20"/>
              </w:rPr>
              <w:t xml:space="preserve"> устанавливает, что под страной происхождения товаров может пониматься также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w:t>
            </w:r>
          </w:p>
          <w:p w:rsidR="00216393" w:rsidRDefault="00216393" w:rsidP="00216393">
            <w:pPr>
              <w:ind w:firstLine="709"/>
              <w:jc w:val="both"/>
              <w:rPr>
                <w:szCs w:val="20"/>
              </w:rPr>
            </w:pPr>
          </w:p>
          <w:p w:rsidR="00216393" w:rsidRDefault="00216393" w:rsidP="00216393">
            <w:pPr>
              <w:ind w:firstLine="709"/>
              <w:jc w:val="both"/>
              <w:rPr>
                <w:rFonts w:eastAsia="Calibri"/>
                <w:b/>
                <w:i/>
                <w:szCs w:val="20"/>
              </w:rPr>
            </w:pPr>
            <w:r>
              <w:rPr>
                <w:rFonts w:eastAsia="Calibri"/>
                <w:b/>
                <w:i/>
                <w:szCs w:val="20"/>
              </w:rPr>
              <w:t>II. ЗАПОЛНЕНИЕ ВТОРОЙ ЧАСТИ ЗАЯВКИ НА УЧАСТИЕ В АУКЦИОНЕ В ЭЛЕКТРОННОЙ ФОРМЕ:</w:t>
            </w:r>
          </w:p>
          <w:p w:rsidR="00A12505" w:rsidRPr="00411AC2" w:rsidRDefault="00216393" w:rsidP="00216393">
            <w:pPr>
              <w:jc w:val="both"/>
              <w:rPr>
                <w:rStyle w:val="a3"/>
                <w:rFonts w:eastAsia="Calibri"/>
                <w:color w:val="auto"/>
                <w:szCs w:val="20"/>
                <w:u w:val="none"/>
              </w:rPr>
            </w:pPr>
            <w:r>
              <w:rPr>
                <w:rFonts w:eastAsia="Calibri"/>
                <w:szCs w:val="20"/>
              </w:rPr>
              <w:t>Во второй части заявки предоставляются сведения в соответствии с требованиями ко вторым частям заявок указанными в п. 23 информационной карты.</w:t>
            </w:r>
          </w:p>
        </w:tc>
      </w:tr>
      <w:tr w:rsidR="00527D6E" w:rsidTr="00A12505">
        <w:tc>
          <w:tcPr>
            <w:tcW w:w="11057" w:type="dxa"/>
            <w:gridSpan w:val="3"/>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Calibri"/>
                <w:i/>
                <w:color w:val="auto"/>
                <w:u w:val="none"/>
              </w:rPr>
            </w:pPr>
            <w:r w:rsidRPr="00AE75AC">
              <w:rPr>
                <w:rFonts w:eastAsia="Calibri"/>
                <w:b/>
                <w:sz w:val="28"/>
                <w:szCs w:val="28"/>
              </w:rPr>
              <w:lastRenderedPageBreak/>
              <w:t>Условия заключения и исполнения контракта</w:t>
            </w:r>
          </w:p>
        </w:tc>
      </w:tr>
      <w:tr w:rsidR="00527D6E" w:rsidTr="00A12505">
        <w:tc>
          <w:tcPr>
            <w:tcW w:w="852"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rsidP="00A12505">
            <w:pPr>
              <w:jc w:val="center"/>
              <w:rPr>
                <w:rStyle w:val="a3"/>
                <w:rFonts w:eastAsia="Calibri"/>
                <w:color w:val="auto"/>
                <w:u w:val="none"/>
              </w:rPr>
            </w:pPr>
            <w:r w:rsidRPr="00AE75AC">
              <w:rPr>
                <w:rFonts w:eastAsia="Calibri"/>
                <w:szCs w:val="20"/>
              </w:rPr>
              <w:t>2</w:t>
            </w:r>
            <w:r>
              <w:rPr>
                <w:rFonts w:eastAsia="Calibri"/>
                <w:szCs w:val="20"/>
                <w:lang w:val="en-US"/>
              </w:rPr>
              <w:t>5</w:t>
            </w:r>
            <w:r w:rsidRPr="00AE75AC">
              <w:rPr>
                <w:rFonts w:eastAsia="Calibri"/>
                <w:szCs w:val="20"/>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411AC2" w:rsidRDefault="00A12505">
            <w:pPr>
              <w:jc w:val="center"/>
              <w:rPr>
                <w:rStyle w:val="a3"/>
                <w:rFonts w:eastAsia="Calibri"/>
                <w:color w:val="auto"/>
                <w:szCs w:val="20"/>
                <w:u w:val="none"/>
              </w:rPr>
            </w:pPr>
            <w:r w:rsidRPr="00411AC2">
              <w:rPr>
                <w:rFonts w:eastAsia="Calibri"/>
                <w:szCs w:val="20"/>
              </w:rPr>
              <w:t>Форма, сроки и порядок оплаты товара, работ, услуг</w:t>
            </w:r>
          </w:p>
        </w:tc>
        <w:tc>
          <w:tcPr>
            <w:tcW w:w="7512" w:type="dxa"/>
            <w:tcBorders>
              <w:top w:val="single" w:sz="4" w:space="0" w:color="auto"/>
              <w:left w:val="single" w:sz="4" w:space="0" w:color="auto"/>
              <w:bottom w:val="single" w:sz="4" w:space="0" w:color="auto"/>
              <w:right w:val="single" w:sz="4" w:space="0" w:color="auto"/>
            </w:tcBorders>
            <w:vAlign w:val="center"/>
            <w:hideMark/>
          </w:tcPr>
          <w:p w:rsidR="00216393" w:rsidRPr="00273CEA" w:rsidRDefault="00216393" w:rsidP="00216393">
            <w:pPr>
              <w:tabs>
                <w:tab w:val="left" w:pos="993"/>
              </w:tabs>
              <w:ind w:firstLine="567"/>
              <w:jc w:val="both"/>
              <w:rPr>
                <w:rFonts w:eastAsia="Calibri"/>
                <w:szCs w:val="20"/>
              </w:rPr>
            </w:pPr>
            <w:r>
              <w:rPr>
                <w:rFonts w:eastAsia="Calibri"/>
              </w:rPr>
              <w:t>О</w:t>
            </w:r>
            <w:r w:rsidRPr="000B188E">
              <w:rPr>
                <w:rFonts w:eastAsia="Calibri"/>
              </w:rPr>
              <w:t xml:space="preserve">плата за выполненные работы производится в безналичной форме платежным поручением путем перечисления Заказчиком денежных средств на расчетный счет Подрядчика в течение </w:t>
            </w:r>
            <w:r w:rsidR="004E2507">
              <w:rPr>
                <w:rFonts w:eastAsia="Calibri"/>
              </w:rPr>
              <w:t>15 рабочих</w:t>
            </w:r>
            <w:r w:rsidRPr="000B188E">
              <w:rPr>
                <w:rFonts w:eastAsia="Calibri"/>
              </w:rPr>
              <w:t xml:space="preserve"> дней после подписания акта выполненных работ (по форме КС-2), справки о стоимости выполненных работ и затрат (по форме КС-3), предоставления Подрядчиком счета, счета-фактуры (для плательщиков НДС).</w:t>
            </w:r>
            <w:r w:rsidRPr="00273CEA">
              <w:rPr>
                <w:bCs/>
                <w:szCs w:val="20"/>
              </w:rPr>
              <w:t>Датой оплаты является дата списания средств с соответствующего счета, открытого территориальному органу Федерального казначейства.</w:t>
            </w:r>
          </w:p>
          <w:p w:rsidR="00A12505" w:rsidRPr="00A12505" w:rsidRDefault="00A12505" w:rsidP="00A12505">
            <w:pPr>
              <w:rPr>
                <w:szCs w:val="20"/>
              </w:rPr>
            </w:pPr>
          </w:p>
        </w:tc>
      </w:tr>
      <w:tr w:rsidR="00216393" w:rsidTr="00B30CC8">
        <w:tc>
          <w:tcPr>
            <w:tcW w:w="852" w:type="dxa"/>
            <w:vMerge w:val="restart"/>
            <w:tcBorders>
              <w:top w:val="single" w:sz="4" w:space="0" w:color="auto"/>
              <w:left w:val="single" w:sz="4" w:space="0" w:color="auto"/>
              <w:right w:val="single" w:sz="4" w:space="0" w:color="auto"/>
            </w:tcBorders>
            <w:vAlign w:val="center"/>
            <w:hideMark/>
          </w:tcPr>
          <w:p w:rsidR="00216393" w:rsidRPr="00AE75AC" w:rsidRDefault="00216393" w:rsidP="00932436">
            <w:pPr>
              <w:jc w:val="center"/>
              <w:rPr>
                <w:rFonts w:eastAsia="Calibri"/>
                <w:szCs w:val="20"/>
              </w:rPr>
            </w:pPr>
            <w:r w:rsidRPr="00AE75AC">
              <w:rPr>
                <w:rFonts w:eastAsia="Calibri"/>
                <w:szCs w:val="20"/>
              </w:rPr>
              <w:t>2</w:t>
            </w:r>
            <w:r w:rsidR="00932436">
              <w:rPr>
                <w:rFonts w:eastAsia="Calibri"/>
                <w:szCs w:val="20"/>
              </w:rPr>
              <w:t>6</w:t>
            </w:r>
            <w:r w:rsidRPr="00AE75AC">
              <w:rPr>
                <w:rFonts w:eastAsia="Calibri"/>
                <w:szCs w:val="20"/>
              </w:rPr>
              <w:t>.</w:t>
            </w:r>
          </w:p>
        </w:tc>
        <w:tc>
          <w:tcPr>
            <w:tcW w:w="2693" w:type="dxa"/>
            <w:tcBorders>
              <w:top w:val="single" w:sz="4" w:space="0" w:color="auto"/>
              <w:left w:val="single" w:sz="4" w:space="0" w:color="auto"/>
              <w:bottom w:val="single" w:sz="4" w:space="0" w:color="auto"/>
              <w:right w:val="single" w:sz="4" w:space="0" w:color="auto"/>
            </w:tcBorders>
            <w:hideMark/>
          </w:tcPr>
          <w:p w:rsidR="00216393" w:rsidRPr="0025192D" w:rsidRDefault="00216393" w:rsidP="00A12505">
            <w:pPr>
              <w:jc w:val="center"/>
              <w:rPr>
                <w:rFonts w:eastAsia="Calibri"/>
                <w:szCs w:val="20"/>
              </w:rPr>
            </w:pPr>
            <w:r>
              <w:rPr>
                <w:rFonts w:eastAsia="Calibri"/>
                <w:szCs w:val="20"/>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hideMark/>
          </w:tcPr>
          <w:p w:rsidR="00216393" w:rsidRDefault="00216393" w:rsidP="00A12505">
            <w:pPr>
              <w:rPr>
                <w:noProof/>
                <w:szCs w:val="20"/>
              </w:rPr>
            </w:pPr>
            <w:r w:rsidRPr="00281C76">
              <w:rPr>
                <w:noProof/>
                <w:szCs w:val="20"/>
              </w:rPr>
              <w:t>Не</w:t>
            </w:r>
            <w:r w:rsidR="00C535FE">
              <w:rPr>
                <w:noProof/>
                <w:szCs w:val="20"/>
              </w:rPr>
              <w:t xml:space="preserve"> </w:t>
            </w:r>
            <w:r w:rsidRPr="00281C76">
              <w:rPr>
                <w:noProof/>
                <w:szCs w:val="20"/>
              </w:rPr>
              <w:t>установлен</w:t>
            </w:r>
            <w:r w:rsidR="00932436">
              <w:rPr>
                <w:noProof/>
                <w:szCs w:val="20"/>
              </w:rPr>
              <w:t>ы</w:t>
            </w:r>
          </w:p>
          <w:p w:rsidR="00216393" w:rsidRPr="00FD1248" w:rsidRDefault="00216393" w:rsidP="00A12505">
            <w:pPr>
              <w:rPr>
                <w:szCs w:val="20"/>
              </w:rPr>
            </w:pPr>
          </w:p>
        </w:tc>
      </w:tr>
      <w:tr w:rsidR="00216393" w:rsidTr="00B30CC8">
        <w:tc>
          <w:tcPr>
            <w:tcW w:w="852" w:type="dxa"/>
            <w:vMerge/>
            <w:tcBorders>
              <w:left w:val="single" w:sz="4" w:space="0" w:color="auto"/>
              <w:bottom w:val="single" w:sz="4" w:space="0" w:color="auto"/>
              <w:right w:val="single" w:sz="4" w:space="0" w:color="auto"/>
            </w:tcBorders>
            <w:vAlign w:val="center"/>
          </w:tcPr>
          <w:p w:rsidR="00216393" w:rsidRPr="00AE75AC" w:rsidRDefault="00216393" w:rsidP="00A12505">
            <w:pPr>
              <w:jc w:val="center"/>
              <w:rPr>
                <w:rFonts w:eastAsia="Calibri"/>
                <w:szCs w:val="20"/>
              </w:rPr>
            </w:pPr>
          </w:p>
        </w:tc>
        <w:tc>
          <w:tcPr>
            <w:tcW w:w="2693" w:type="dxa"/>
            <w:tcBorders>
              <w:top w:val="single" w:sz="4" w:space="0" w:color="auto"/>
              <w:left w:val="single" w:sz="4" w:space="0" w:color="auto"/>
              <w:bottom w:val="single" w:sz="4" w:space="0" w:color="auto"/>
              <w:right w:val="single" w:sz="4" w:space="0" w:color="auto"/>
            </w:tcBorders>
          </w:tcPr>
          <w:p w:rsidR="00216393" w:rsidRDefault="00216393" w:rsidP="00A12505">
            <w:pPr>
              <w:jc w:val="center"/>
              <w:rPr>
                <w:rFonts w:eastAsia="Calibri"/>
                <w:szCs w:val="20"/>
              </w:rPr>
            </w:pPr>
            <w:r>
              <w:rPr>
                <w:noProof/>
                <w:szCs w:val="20"/>
              </w:rPr>
              <w:t>З</w:t>
            </w:r>
            <w:r w:rsidRPr="002C35DB">
              <w:rPr>
                <w:noProof/>
                <w:szCs w:val="20"/>
              </w:rPr>
              <w:t>апрет в соответствии с Постановлением РФ от 29.12.2015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контролтруемыми гражданами Турецкой Республики и (или) организациями, находящимися под юрисдикцией Турецкой Республики, запрещено"</w:t>
            </w:r>
          </w:p>
        </w:tc>
        <w:tc>
          <w:tcPr>
            <w:tcW w:w="7512" w:type="dxa"/>
            <w:tcBorders>
              <w:top w:val="single" w:sz="4" w:space="0" w:color="auto"/>
              <w:left w:val="single" w:sz="4" w:space="0" w:color="auto"/>
              <w:bottom w:val="single" w:sz="4" w:space="0" w:color="auto"/>
              <w:right w:val="single" w:sz="4" w:space="0" w:color="auto"/>
            </w:tcBorders>
            <w:vAlign w:val="center"/>
          </w:tcPr>
          <w:p w:rsidR="00216393" w:rsidRPr="00281C76" w:rsidRDefault="00216393" w:rsidP="00C535FE">
            <w:pPr>
              <w:rPr>
                <w:noProof/>
                <w:szCs w:val="20"/>
              </w:rPr>
            </w:pPr>
            <w:r>
              <w:rPr>
                <w:szCs w:val="20"/>
              </w:rPr>
              <w:t>Установлен</w:t>
            </w:r>
          </w:p>
        </w:tc>
      </w:tr>
      <w:tr w:rsidR="00527D6E" w:rsidTr="00A12505">
        <w:tc>
          <w:tcPr>
            <w:tcW w:w="852"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rsidP="00932436">
            <w:pPr>
              <w:jc w:val="center"/>
              <w:rPr>
                <w:rStyle w:val="a3"/>
                <w:rFonts w:eastAsia="Calibri"/>
                <w:color w:val="auto"/>
                <w:u w:val="none"/>
              </w:rPr>
            </w:pPr>
            <w:r w:rsidRPr="00AE75AC">
              <w:rPr>
                <w:rFonts w:eastAsia="Calibri"/>
                <w:szCs w:val="20"/>
              </w:rPr>
              <w:t>2</w:t>
            </w:r>
            <w:r w:rsidR="00932436">
              <w:rPr>
                <w:rFonts w:eastAsia="Calibri"/>
                <w:szCs w:val="20"/>
              </w:rPr>
              <w:t>7</w:t>
            </w:r>
            <w:r w:rsidRPr="00AE75AC">
              <w:rPr>
                <w:rFonts w:eastAsia="Calibri"/>
                <w:szCs w:val="2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12505" w:rsidRPr="0025192D" w:rsidRDefault="00A12505" w:rsidP="00A12505">
            <w:pPr>
              <w:jc w:val="center"/>
              <w:rPr>
                <w:rFonts w:eastAsia="Calibri"/>
                <w:szCs w:val="20"/>
              </w:rPr>
            </w:pPr>
            <w:r>
              <w:rPr>
                <w:rFonts w:eastAsia="Calibri"/>
                <w:szCs w:val="20"/>
              </w:rPr>
              <w:t xml:space="preserve">Сведения об установлении преимуществ учреждениям уголовно-исполнительной системы, организациям инвалидов, субъектам малого предпринимательства и социально </w:t>
            </w:r>
            <w:r>
              <w:rPr>
                <w:rFonts w:eastAsia="Calibri"/>
                <w:szCs w:val="20"/>
              </w:rPr>
              <w:lastRenderedPageBreak/>
              <w:t>ориентированным некоммерческим организациям</w:t>
            </w:r>
          </w:p>
        </w:tc>
        <w:tc>
          <w:tcPr>
            <w:tcW w:w="7512" w:type="dxa"/>
            <w:tcBorders>
              <w:top w:val="single" w:sz="4" w:space="0" w:color="auto"/>
              <w:left w:val="single" w:sz="4" w:space="0" w:color="auto"/>
              <w:bottom w:val="single" w:sz="4" w:space="0" w:color="auto"/>
              <w:right w:val="single" w:sz="4" w:space="0" w:color="auto"/>
            </w:tcBorders>
            <w:vAlign w:val="center"/>
            <w:hideMark/>
          </w:tcPr>
          <w:p w:rsidR="00216393" w:rsidRDefault="00A12505" w:rsidP="00A12505">
            <w:pPr>
              <w:jc w:val="both"/>
              <w:rPr>
                <w:noProof/>
                <w:szCs w:val="20"/>
              </w:rPr>
            </w:pPr>
            <w:r w:rsidRPr="00A12505">
              <w:rPr>
                <w:noProof/>
                <w:szCs w:val="20"/>
              </w:rPr>
              <w:lastRenderedPageBreak/>
              <w:t xml:space="preserve">Преимущества для организаций УИС: Нет. </w:t>
            </w:r>
          </w:p>
          <w:p w:rsidR="00A12505" w:rsidRPr="00A12505" w:rsidRDefault="00A12505" w:rsidP="00A12505">
            <w:pPr>
              <w:jc w:val="both"/>
              <w:rPr>
                <w:noProof/>
                <w:szCs w:val="20"/>
              </w:rPr>
            </w:pPr>
            <w:r w:rsidRPr="00A12505">
              <w:rPr>
                <w:noProof/>
                <w:szCs w:val="20"/>
              </w:rPr>
              <w:t>Преимущества для организаций инвалидов: Нет.</w:t>
            </w:r>
          </w:p>
          <w:p w:rsidR="00A12505" w:rsidRPr="006D51AD" w:rsidRDefault="00A12505" w:rsidP="000D66A6">
            <w:pPr>
              <w:jc w:val="both"/>
              <w:rPr>
                <w:rFonts w:eastAsia="Calibri"/>
                <w:b/>
                <w:szCs w:val="20"/>
              </w:rPr>
            </w:pPr>
            <w:r>
              <w:rPr>
                <w:noProof/>
                <w:szCs w:val="20"/>
              </w:rPr>
              <w:t xml:space="preserve">Преимущества субъектам малого предпринимательства и социально ориентированным некоммерческим организациям: </w:t>
            </w:r>
            <w:r w:rsidR="000D66A6">
              <w:rPr>
                <w:noProof/>
                <w:szCs w:val="20"/>
              </w:rPr>
              <w:t>Нет.</w:t>
            </w:r>
          </w:p>
        </w:tc>
      </w:tr>
      <w:tr w:rsidR="00527D6E" w:rsidTr="00A12505">
        <w:tc>
          <w:tcPr>
            <w:tcW w:w="852"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rsidP="00932436">
            <w:pPr>
              <w:jc w:val="center"/>
              <w:rPr>
                <w:rStyle w:val="a3"/>
                <w:rFonts w:eastAsia="Calibri"/>
                <w:color w:val="auto"/>
                <w:u w:val="none"/>
              </w:rPr>
            </w:pPr>
            <w:r>
              <w:rPr>
                <w:rFonts w:eastAsia="Calibri"/>
                <w:szCs w:val="20"/>
                <w:lang w:val="en-US"/>
              </w:rPr>
              <w:t>2</w:t>
            </w:r>
            <w:r w:rsidR="00932436">
              <w:rPr>
                <w:rFonts w:eastAsia="Calibri"/>
                <w:szCs w:val="20"/>
              </w:rPr>
              <w:t>8</w:t>
            </w:r>
            <w:r w:rsidRPr="00AE75AC">
              <w:rPr>
                <w:rFonts w:eastAsia="Calibri"/>
                <w:szCs w:val="20"/>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411AC2" w:rsidRDefault="00A12505">
            <w:pPr>
              <w:jc w:val="center"/>
              <w:rPr>
                <w:rStyle w:val="a3"/>
                <w:rFonts w:eastAsia="Calibri"/>
                <w:color w:val="auto"/>
                <w:szCs w:val="20"/>
                <w:u w:val="none"/>
              </w:rPr>
            </w:pPr>
            <w:r w:rsidRPr="00411AC2">
              <w:rPr>
                <w:rFonts w:eastAsia="Calibri"/>
                <w:szCs w:val="20"/>
              </w:rPr>
              <w:t>Размер обеспечения исполнения контракта, срок и порядок его предоставления, требования к такому обеспечению, а также информация о банковском сопровождении контракта</w:t>
            </w:r>
          </w:p>
        </w:tc>
        <w:tc>
          <w:tcPr>
            <w:tcW w:w="7512" w:type="dxa"/>
            <w:tcBorders>
              <w:top w:val="single" w:sz="4" w:space="0" w:color="auto"/>
              <w:left w:val="single" w:sz="4" w:space="0" w:color="auto"/>
              <w:bottom w:val="single" w:sz="4" w:space="0" w:color="auto"/>
              <w:right w:val="single" w:sz="4" w:space="0" w:color="auto"/>
            </w:tcBorders>
            <w:vAlign w:val="center"/>
            <w:hideMark/>
          </w:tcPr>
          <w:p w:rsidR="00A12505" w:rsidRDefault="00A12505" w:rsidP="00A12505">
            <w:pPr>
              <w:autoSpaceDE w:val="0"/>
              <w:autoSpaceDN w:val="0"/>
              <w:adjustRightInd w:val="0"/>
              <w:ind w:firstLine="540"/>
              <w:jc w:val="both"/>
              <w:rPr>
                <w:szCs w:val="20"/>
              </w:rPr>
            </w:pPr>
            <w:r w:rsidRPr="00411AC2">
              <w:rPr>
                <w:szCs w:val="20"/>
              </w:rPr>
              <w:t xml:space="preserve">Размер обеспечения исполнения контракта составляет </w:t>
            </w:r>
            <w:r w:rsidR="000D66A6">
              <w:rPr>
                <w:noProof/>
                <w:szCs w:val="20"/>
              </w:rPr>
              <w:t>5%</w:t>
            </w:r>
            <w:r w:rsidR="00180D77">
              <w:rPr>
                <w:szCs w:val="20"/>
              </w:rPr>
              <w:t xml:space="preserve"> </w:t>
            </w:r>
            <w:r w:rsidRPr="00411AC2">
              <w:rPr>
                <w:szCs w:val="20"/>
              </w:rPr>
              <w:t>от начальной (максимальной) цены контракта, указанной в извещении об осуществлении закупки.</w:t>
            </w:r>
          </w:p>
          <w:p w:rsidR="000D66A6" w:rsidRDefault="00DF251F" w:rsidP="00A12505">
            <w:pPr>
              <w:autoSpaceDE w:val="0"/>
              <w:autoSpaceDN w:val="0"/>
              <w:adjustRightInd w:val="0"/>
              <w:ind w:firstLine="540"/>
              <w:jc w:val="both"/>
              <w:rPr>
                <w:b/>
                <w:szCs w:val="20"/>
              </w:rPr>
            </w:pPr>
            <w:r w:rsidRPr="003B0306">
              <w:rPr>
                <w:b/>
                <w:szCs w:val="20"/>
                <w:u w:val="single"/>
              </w:rPr>
              <w:t>7698,84 (Семь тысяч шестьсот девяносто восемь) руб. 84 коп</w:t>
            </w:r>
            <w:r w:rsidRPr="003B0306">
              <w:rPr>
                <w:b/>
                <w:szCs w:val="20"/>
              </w:rPr>
              <w:t>.</w:t>
            </w:r>
          </w:p>
          <w:p w:rsidR="00DF251F" w:rsidRPr="00DF251F" w:rsidRDefault="00DF251F" w:rsidP="00A12505">
            <w:pPr>
              <w:autoSpaceDE w:val="0"/>
              <w:autoSpaceDN w:val="0"/>
              <w:adjustRightInd w:val="0"/>
              <w:ind w:firstLine="540"/>
              <w:jc w:val="both"/>
              <w:rPr>
                <w:b/>
                <w:szCs w:val="20"/>
                <w:u w:val="single"/>
              </w:rPr>
            </w:pPr>
          </w:p>
          <w:p w:rsidR="00A12505" w:rsidRDefault="00A12505" w:rsidP="00A12505">
            <w:pPr>
              <w:autoSpaceDE w:val="0"/>
              <w:autoSpaceDN w:val="0"/>
              <w:adjustRightInd w:val="0"/>
              <w:ind w:firstLine="540"/>
              <w:jc w:val="both"/>
              <w:rPr>
                <w:i/>
                <w:szCs w:val="20"/>
              </w:rPr>
            </w:pPr>
            <w:r>
              <w:rPr>
                <w:i/>
                <w:szCs w:val="20"/>
              </w:rPr>
              <w:t>Срок и порядок предоставления обеспечения исполнения контракта, требования к обеспечению исполнения контракта:</w:t>
            </w:r>
          </w:p>
          <w:p w:rsidR="00A12505" w:rsidRDefault="00A12505" w:rsidP="00A12505">
            <w:pPr>
              <w:autoSpaceDE w:val="0"/>
              <w:autoSpaceDN w:val="0"/>
              <w:adjustRightInd w:val="0"/>
              <w:ind w:firstLine="540"/>
              <w:jc w:val="both"/>
              <w:rPr>
                <w:szCs w:val="20"/>
              </w:rPr>
            </w:pPr>
            <w:r>
              <w:rPr>
                <w:szCs w:val="20"/>
              </w:rPr>
              <w:t>Участник закупки, с которым заключается контракт, в срок, установленный для заключения контракта, одновременно с подписанным контрактом обязан представить Заказчику документы, подтверждающие предоставление обеспечения исполнения контракта в размере, который предусмотрен аукционной документацией.</w:t>
            </w:r>
          </w:p>
          <w:p w:rsidR="00A12505" w:rsidRDefault="00A12505" w:rsidP="00A12505">
            <w:pPr>
              <w:autoSpaceDE w:val="0"/>
              <w:autoSpaceDN w:val="0"/>
              <w:adjustRightInd w:val="0"/>
              <w:ind w:firstLine="540"/>
              <w:jc w:val="both"/>
              <w:rPr>
                <w:szCs w:val="20"/>
              </w:rPr>
            </w:pPr>
            <w:r>
              <w:rPr>
                <w:szCs w:val="20"/>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12505" w:rsidRDefault="00A12505" w:rsidP="00A12505">
            <w:pPr>
              <w:autoSpaceDE w:val="0"/>
              <w:autoSpaceDN w:val="0"/>
              <w:adjustRightInd w:val="0"/>
              <w:ind w:firstLine="540"/>
              <w:jc w:val="both"/>
              <w:rPr>
                <w:szCs w:val="20"/>
              </w:rPr>
            </w:pPr>
            <w:r>
              <w:rPr>
                <w:szCs w:val="20"/>
              </w:rPr>
              <w:t>Если победителем аукциона или участником аукциона,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p w:rsidR="00A12505" w:rsidRDefault="00A12505" w:rsidP="00A12505">
            <w:pPr>
              <w:autoSpaceDE w:val="0"/>
              <w:autoSpaceDN w:val="0"/>
              <w:adjustRightInd w:val="0"/>
              <w:ind w:firstLine="540"/>
              <w:jc w:val="both"/>
              <w:rPr>
                <w:szCs w:val="20"/>
              </w:rPr>
            </w:pPr>
            <w:r>
              <w:rPr>
                <w:szCs w:val="20"/>
              </w:rPr>
              <w:t>Исполнение контракта может обеспечиваться:</w:t>
            </w:r>
          </w:p>
          <w:p w:rsidR="00A12505" w:rsidRDefault="00A12505" w:rsidP="00A12505">
            <w:pPr>
              <w:numPr>
                <w:ilvl w:val="0"/>
                <w:numId w:val="4"/>
              </w:numPr>
              <w:autoSpaceDE w:val="0"/>
              <w:autoSpaceDN w:val="0"/>
              <w:adjustRightInd w:val="0"/>
              <w:jc w:val="both"/>
              <w:rPr>
                <w:szCs w:val="20"/>
              </w:rPr>
            </w:pPr>
            <w:r>
              <w:rPr>
                <w:szCs w:val="20"/>
              </w:rPr>
              <w:t>предоставлением безотзывной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12505" w:rsidRDefault="00A12505" w:rsidP="00A12505">
            <w:pPr>
              <w:autoSpaceDE w:val="0"/>
              <w:autoSpaceDN w:val="0"/>
              <w:adjustRightInd w:val="0"/>
              <w:ind w:firstLine="540"/>
              <w:jc w:val="both"/>
              <w:rPr>
                <w:szCs w:val="20"/>
              </w:rPr>
            </w:pPr>
            <w:r>
              <w:rPr>
                <w:szCs w:val="20"/>
              </w:rPr>
              <w:t>Банковская гарантия должна быть включена в реестр банковских гарантий, размещенный в единой информационной системе.</w:t>
            </w:r>
          </w:p>
          <w:p w:rsidR="00A12505" w:rsidRDefault="00A12505" w:rsidP="00A12505">
            <w:pPr>
              <w:numPr>
                <w:ilvl w:val="0"/>
                <w:numId w:val="4"/>
              </w:numPr>
              <w:autoSpaceDE w:val="0"/>
              <w:autoSpaceDN w:val="0"/>
              <w:adjustRightInd w:val="0"/>
              <w:jc w:val="both"/>
              <w:rPr>
                <w:szCs w:val="20"/>
              </w:rPr>
            </w:pPr>
            <w:r>
              <w:rPr>
                <w:szCs w:val="20"/>
              </w:rPr>
              <w:t xml:space="preserve">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Реквизиты счета указаны в </w:t>
            </w:r>
            <w:r>
              <w:rPr>
                <w:i/>
                <w:szCs w:val="20"/>
              </w:rPr>
              <w:t>пункте 30 Информационной карты аукциона</w:t>
            </w:r>
            <w:r>
              <w:rPr>
                <w:szCs w:val="20"/>
              </w:rPr>
              <w:t>.</w:t>
            </w:r>
          </w:p>
          <w:p w:rsidR="00A12505" w:rsidRDefault="00A12505" w:rsidP="00A12505">
            <w:pPr>
              <w:autoSpaceDE w:val="0"/>
              <w:autoSpaceDN w:val="0"/>
              <w:adjustRightInd w:val="0"/>
              <w:ind w:firstLine="540"/>
              <w:jc w:val="both"/>
              <w:rPr>
                <w:szCs w:val="20"/>
              </w:rPr>
            </w:pPr>
            <w:r>
              <w:rPr>
                <w:szCs w:val="20"/>
              </w:rPr>
              <w:t>Способ обеспечения исполнения контракта определяется участником закупки, с которым заключается контракт, самостоятельно.</w:t>
            </w:r>
          </w:p>
          <w:p w:rsidR="00A12505" w:rsidRDefault="00A12505" w:rsidP="00A12505">
            <w:pPr>
              <w:autoSpaceDE w:val="0"/>
              <w:autoSpaceDN w:val="0"/>
              <w:adjustRightInd w:val="0"/>
              <w:ind w:firstLine="540"/>
              <w:jc w:val="both"/>
              <w:rPr>
                <w:szCs w:val="20"/>
              </w:rPr>
            </w:pPr>
            <w:r>
              <w:rPr>
                <w:szCs w:val="20"/>
              </w:rPr>
              <w:t>В ходе исполнения контракта участник закупки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12505" w:rsidRDefault="00A12505" w:rsidP="00A12505">
            <w:pPr>
              <w:autoSpaceDE w:val="0"/>
              <w:autoSpaceDN w:val="0"/>
              <w:adjustRightInd w:val="0"/>
              <w:ind w:firstLine="540"/>
              <w:jc w:val="both"/>
              <w:rPr>
                <w:szCs w:val="20"/>
              </w:rPr>
            </w:pPr>
            <w:r>
              <w:rPr>
                <w:szCs w:val="20"/>
              </w:rPr>
              <w:t>В случае, если участник закупки в качестве способа обеспечения исполнения обязательств по контракту выбрал внесение денежных средств, возврат таких денежных средств участнику закупки производится после исполнения взятых на себя обязательств по контракту в следующем порядке:</w:t>
            </w:r>
          </w:p>
          <w:p w:rsidR="00A12505" w:rsidRDefault="00A12505" w:rsidP="00A12505">
            <w:pPr>
              <w:autoSpaceDE w:val="0"/>
              <w:autoSpaceDN w:val="0"/>
              <w:adjustRightInd w:val="0"/>
              <w:ind w:firstLine="540"/>
              <w:jc w:val="both"/>
              <w:rPr>
                <w:szCs w:val="20"/>
              </w:rPr>
            </w:pPr>
            <w:r w:rsidRPr="00C55A0C">
              <w:rPr>
                <w:szCs w:val="20"/>
              </w:rPr>
              <w:t>- в случае надлежащего исполнения принятых на себя обязательств по контракту</w:t>
            </w:r>
            <w:r>
              <w:rPr>
                <w:szCs w:val="20"/>
              </w:rPr>
              <w:t xml:space="preserve"> денежные средства возвращаются в течение десяти рабочих дней со дня получения Заказчиком соответствующего письменного требования участника закупки;</w:t>
            </w:r>
          </w:p>
          <w:p w:rsidR="00A12505" w:rsidRDefault="00A12505" w:rsidP="00A12505">
            <w:pPr>
              <w:autoSpaceDE w:val="0"/>
              <w:autoSpaceDN w:val="0"/>
              <w:adjustRightInd w:val="0"/>
              <w:ind w:firstLine="540"/>
              <w:jc w:val="both"/>
              <w:rPr>
                <w:szCs w:val="20"/>
              </w:rPr>
            </w:pPr>
            <w:r>
              <w:rPr>
                <w:szCs w:val="20"/>
              </w:rPr>
              <w:t>- в случае неисполнения принятых на себя обязательств по контракту (за исключением основного обязательства) или ненадлежащего исполнения обязательств денежные средства возвращаются в течение десяти рабочих дней со дня получения Заказчиком соответствующего письменного требования участника закупки. При этом, денежные средства возвращаются в размере, пропорционально уменьшенном на сумму денежных средств, удержанных Заказчиком в счет возмещения неустоек (штрафов, пеней), отнесения расходов на участника закупки при выполнении работ (поставке товара, исполнении услуг) третьими лицами (в случаях предусмотренных контрактом) и иных убытков, связанных с неисполнением или ненадлежащим исполнением участником закупки обязательств по контракту;</w:t>
            </w:r>
          </w:p>
          <w:p w:rsidR="00A12505" w:rsidRDefault="00A12505" w:rsidP="00A12505">
            <w:pPr>
              <w:autoSpaceDE w:val="0"/>
              <w:autoSpaceDN w:val="0"/>
              <w:adjustRightInd w:val="0"/>
              <w:ind w:firstLine="540"/>
              <w:jc w:val="both"/>
              <w:rPr>
                <w:szCs w:val="20"/>
              </w:rPr>
            </w:pPr>
            <w:r>
              <w:rPr>
                <w:szCs w:val="20"/>
              </w:rPr>
              <w:t>- в случае неисполнения основного обязательства по контракту денежные средства участнику закупки не возвращаются.</w:t>
            </w:r>
          </w:p>
          <w:p w:rsidR="00A12505" w:rsidRDefault="00A12505" w:rsidP="00A12505">
            <w:pPr>
              <w:autoSpaceDE w:val="0"/>
              <w:autoSpaceDN w:val="0"/>
              <w:adjustRightInd w:val="0"/>
              <w:ind w:firstLine="540"/>
              <w:jc w:val="both"/>
              <w:rPr>
                <w:szCs w:val="20"/>
              </w:rPr>
            </w:pPr>
          </w:p>
          <w:p w:rsidR="00A12505" w:rsidRDefault="00A12505" w:rsidP="00A12505">
            <w:pPr>
              <w:autoSpaceDE w:val="0"/>
              <w:autoSpaceDN w:val="0"/>
              <w:adjustRightInd w:val="0"/>
              <w:jc w:val="both"/>
              <w:rPr>
                <w:i/>
                <w:szCs w:val="20"/>
              </w:rPr>
            </w:pPr>
            <w:r>
              <w:rPr>
                <w:i/>
                <w:szCs w:val="20"/>
              </w:rPr>
              <w:t>Информация о банковском сопровождении контракта:</w:t>
            </w:r>
          </w:p>
          <w:p w:rsidR="00A12505" w:rsidRDefault="00A12505" w:rsidP="00A12505">
            <w:pPr>
              <w:autoSpaceDE w:val="0"/>
              <w:autoSpaceDN w:val="0"/>
              <w:adjustRightInd w:val="0"/>
              <w:ind w:firstLine="540"/>
              <w:jc w:val="both"/>
              <w:rPr>
                <w:szCs w:val="20"/>
              </w:rPr>
            </w:pPr>
            <w:r>
              <w:rPr>
                <w:szCs w:val="20"/>
              </w:rPr>
              <w:t>Банковское сопровождение контракта не предусматривается.</w:t>
            </w:r>
          </w:p>
          <w:p w:rsidR="00A12505" w:rsidRDefault="00A12505" w:rsidP="00A12505">
            <w:pPr>
              <w:autoSpaceDE w:val="0"/>
              <w:autoSpaceDN w:val="0"/>
              <w:adjustRightInd w:val="0"/>
              <w:ind w:firstLine="540"/>
              <w:jc w:val="both"/>
            </w:pPr>
          </w:p>
          <w:p w:rsidR="00A12505" w:rsidRPr="00FD1248" w:rsidRDefault="00A12505" w:rsidP="00A12505">
            <w:pPr>
              <w:autoSpaceDE w:val="0"/>
              <w:autoSpaceDN w:val="0"/>
              <w:adjustRightInd w:val="0"/>
              <w:jc w:val="both"/>
              <w:rPr>
                <w:rStyle w:val="a3"/>
                <w:rFonts w:eastAsia="Calibri"/>
                <w:i/>
                <w:szCs w:val="20"/>
              </w:rPr>
            </w:pPr>
            <w:r w:rsidRPr="00FD1248">
              <w:rPr>
                <w:i/>
              </w:rPr>
              <w:t>Антидемпинговые меры:</w:t>
            </w:r>
          </w:p>
          <w:p w:rsidR="00A12505" w:rsidRPr="00FD1248" w:rsidRDefault="00A12505" w:rsidP="00A12505">
            <w:pPr>
              <w:autoSpaceDE w:val="0"/>
              <w:autoSpaceDN w:val="0"/>
              <w:adjustRightInd w:val="0"/>
              <w:ind w:firstLine="540"/>
              <w:jc w:val="both"/>
            </w:pPr>
            <w:r w:rsidRPr="00FD1248">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в размере, превышающем в полтора раза размер </w:t>
            </w:r>
            <w:r w:rsidRPr="00FD1248">
              <w:lastRenderedPageBreak/>
              <w:t xml:space="preserve">обеспечения исполнения контракта, указанный в документации о проведении аукциона, или информацию, подтверждающую добросовестность такого участника на дату подачи заявки. </w:t>
            </w:r>
          </w:p>
          <w:p w:rsidR="00A12505" w:rsidRPr="00135391" w:rsidRDefault="00A12505" w:rsidP="00A12505">
            <w:pPr>
              <w:autoSpaceDE w:val="0"/>
              <w:autoSpaceDN w:val="0"/>
              <w:adjustRightInd w:val="0"/>
              <w:ind w:firstLine="540"/>
              <w:jc w:val="both"/>
              <w:rPr>
                <w:rStyle w:val="a3"/>
                <w:rFonts w:eastAsia="Calibri"/>
                <w:color w:val="auto"/>
                <w:szCs w:val="20"/>
                <w:u w:val="none"/>
              </w:rPr>
            </w:pPr>
            <w:r w:rsidRPr="00FD1248">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r w:rsidR="00DF251F">
              <w:t xml:space="preserve"> </w:t>
            </w:r>
            <w:r w:rsidRPr="00FD1248">
              <w:t>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настоящим пунктом.</w:t>
            </w:r>
          </w:p>
        </w:tc>
      </w:tr>
      <w:tr w:rsidR="00527D6E" w:rsidTr="00A12505">
        <w:tc>
          <w:tcPr>
            <w:tcW w:w="852"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932436" w:rsidP="00A12505">
            <w:pPr>
              <w:jc w:val="center"/>
              <w:rPr>
                <w:rStyle w:val="a3"/>
                <w:rFonts w:eastAsia="Calibri"/>
                <w:color w:val="auto"/>
                <w:u w:val="none"/>
              </w:rPr>
            </w:pPr>
            <w:r w:rsidRPr="008A2639">
              <w:rPr>
                <w:rFonts w:eastAsia="Calibri"/>
                <w:szCs w:val="20"/>
              </w:rPr>
              <w:lastRenderedPageBreak/>
              <w:t>29</w:t>
            </w:r>
            <w:r w:rsidR="00A12505" w:rsidRPr="008A2639">
              <w:rPr>
                <w:rFonts w:eastAsia="Calibri"/>
                <w:szCs w:val="20"/>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411AC2" w:rsidRDefault="00A12505">
            <w:pPr>
              <w:jc w:val="center"/>
              <w:rPr>
                <w:rStyle w:val="a3"/>
                <w:rFonts w:eastAsia="Calibri"/>
                <w:color w:val="auto"/>
                <w:szCs w:val="20"/>
                <w:u w:val="none"/>
              </w:rPr>
            </w:pPr>
            <w:r w:rsidRPr="00411AC2">
              <w:rPr>
                <w:rFonts w:eastAsia="Calibri"/>
                <w:szCs w:val="20"/>
              </w:rPr>
              <w:t>Реквизиты счета для внесения обеспечения исполнения контракта (в слу</w:t>
            </w:r>
            <w:r w:rsidRPr="00411AC2">
              <w:rPr>
                <w:rFonts w:eastAsia="Calibri"/>
                <w:szCs w:val="20"/>
              </w:rPr>
              <w:softHyphen/>
              <w:t xml:space="preserve">чае, если участник </w:t>
            </w:r>
            <w:r w:rsidRPr="00411AC2">
              <w:rPr>
                <w:szCs w:val="20"/>
              </w:rPr>
              <w:t>закупки</w:t>
            </w:r>
            <w:r w:rsidRPr="00411AC2">
              <w:rPr>
                <w:rFonts w:eastAsia="Calibri"/>
                <w:szCs w:val="20"/>
              </w:rPr>
              <w:t xml:space="preserve"> выбрал обеспечение исполнения контр</w:t>
            </w:r>
            <w:r w:rsidRPr="00411AC2">
              <w:rPr>
                <w:rFonts w:eastAsia="Calibri"/>
                <w:szCs w:val="20"/>
              </w:rPr>
              <w:softHyphen/>
              <w:t>акта в виде залога денежных средств)</w:t>
            </w:r>
          </w:p>
        </w:tc>
        <w:tc>
          <w:tcPr>
            <w:tcW w:w="7512" w:type="dxa"/>
            <w:tcBorders>
              <w:top w:val="single" w:sz="4" w:space="0" w:color="auto"/>
              <w:left w:val="single" w:sz="4" w:space="0" w:color="auto"/>
              <w:bottom w:val="single" w:sz="4" w:space="0" w:color="auto"/>
              <w:right w:val="single" w:sz="4" w:space="0" w:color="auto"/>
            </w:tcBorders>
            <w:vAlign w:val="center"/>
            <w:hideMark/>
          </w:tcPr>
          <w:p w:rsidR="008A2639" w:rsidRPr="0073530D" w:rsidRDefault="008A2639" w:rsidP="008A2639">
            <w:pPr>
              <w:keepLines/>
              <w:widowControl w:val="0"/>
              <w:suppressLineNumbers/>
              <w:tabs>
                <w:tab w:val="left" w:pos="38"/>
              </w:tabs>
              <w:jc w:val="both"/>
              <w:rPr>
                <w:lang w:eastAsia="ar-SA"/>
              </w:rPr>
            </w:pPr>
            <w:r w:rsidRPr="0073530D">
              <w:rPr>
                <w:lang w:eastAsia="ar-SA"/>
              </w:rPr>
              <w:t>Получатель: Администрация муниципального образования Гостицкое сельское поселение Сланцевского муниципального района Ленинградской области</w:t>
            </w:r>
          </w:p>
          <w:p w:rsidR="008A2639" w:rsidRPr="0073530D" w:rsidRDefault="008A2639" w:rsidP="008A2639">
            <w:pPr>
              <w:keepLines/>
              <w:widowControl w:val="0"/>
              <w:suppressLineNumbers/>
              <w:tabs>
                <w:tab w:val="left" w:pos="38"/>
              </w:tabs>
              <w:jc w:val="both"/>
              <w:rPr>
                <w:lang w:eastAsia="ar-SA"/>
              </w:rPr>
            </w:pPr>
            <w:r w:rsidRPr="0073530D">
              <w:rPr>
                <w:lang w:eastAsia="ar-SA"/>
              </w:rPr>
              <w:t xml:space="preserve">УФК по Ленинградской области </w:t>
            </w:r>
          </w:p>
          <w:p w:rsidR="008A2639" w:rsidRPr="0073530D" w:rsidRDefault="008A2639" w:rsidP="008A2639">
            <w:pPr>
              <w:keepLines/>
              <w:widowControl w:val="0"/>
              <w:suppressLineNumbers/>
              <w:tabs>
                <w:tab w:val="left" w:pos="38"/>
              </w:tabs>
              <w:jc w:val="both"/>
              <w:rPr>
                <w:lang w:eastAsia="ar-SA"/>
              </w:rPr>
            </w:pPr>
            <w:r w:rsidRPr="0073530D">
              <w:rPr>
                <w:lang w:eastAsia="ar-SA"/>
              </w:rPr>
              <w:t>(Администрация Гостицкого сельского поселения л/с 05453003210)</w:t>
            </w:r>
          </w:p>
          <w:p w:rsidR="008A2639" w:rsidRPr="0073530D" w:rsidRDefault="008A2639" w:rsidP="008A2639">
            <w:pPr>
              <w:keepLines/>
              <w:widowControl w:val="0"/>
              <w:suppressLineNumbers/>
              <w:tabs>
                <w:tab w:val="left" w:pos="38"/>
              </w:tabs>
              <w:jc w:val="both"/>
              <w:rPr>
                <w:lang w:eastAsia="ar-SA"/>
              </w:rPr>
            </w:pPr>
            <w:r w:rsidRPr="0073530D">
              <w:rPr>
                <w:lang w:eastAsia="ar-SA"/>
              </w:rPr>
              <w:t>Р/счет 40302810500003001605</w:t>
            </w:r>
          </w:p>
          <w:p w:rsidR="008A2639" w:rsidRPr="0073530D" w:rsidRDefault="008A2639" w:rsidP="008A2639">
            <w:pPr>
              <w:keepLines/>
              <w:widowControl w:val="0"/>
              <w:suppressLineNumbers/>
              <w:tabs>
                <w:tab w:val="left" w:pos="38"/>
              </w:tabs>
              <w:jc w:val="both"/>
              <w:rPr>
                <w:lang w:eastAsia="ar-SA"/>
              </w:rPr>
            </w:pPr>
            <w:r w:rsidRPr="0073530D">
              <w:rPr>
                <w:lang w:eastAsia="ar-SA"/>
              </w:rPr>
              <w:t>Банк: Отделение Ленинградское г. Санкт-Петербург</w:t>
            </w:r>
          </w:p>
          <w:p w:rsidR="008A2639" w:rsidRPr="0073530D" w:rsidRDefault="008A2639" w:rsidP="008A2639">
            <w:pPr>
              <w:keepLines/>
              <w:widowControl w:val="0"/>
              <w:suppressLineNumbers/>
              <w:tabs>
                <w:tab w:val="left" w:pos="38"/>
              </w:tabs>
              <w:jc w:val="both"/>
              <w:rPr>
                <w:lang w:eastAsia="ar-SA"/>
              </w:rPr>
            </w:pPr>
            <w:r w:rsidRPr="0073530D">
              <w:rPr>
                <w:lang w:eastAsia="ar-SA"/>
              </w:rPr>
              <w:t>БИК 044106001   ИНН 4713008088   КПП 47</w:t>
            </w:r>
            <w:r>
              <w:rPr>
                <w:lang w:eastAsia="ar-SA"/>
              </w:rPr>
              <w:t>07</w:t>
            </w:r>
            <w:r w:rsidRPr="0073530D">
              <w:rPr>
                <w:lang w:eastAsia="ar-SA"/>
              </w:rPr>
              <w:t>01001</w:t>
            </w:r>
          </w:p>
          <w:p w:rsidR="008A2639" w:rsidRPr="0073530D" w:rsidRDefault="008A2639" w:rsidP="008A2639">
            <w:pPr>
              <w:keepLines/>
              <w:widowControl w:val="0"/>
              <w:suppressLineNumbers/>
              <w:tabs>
                <w:tab w:val="left" w:pos="38"/>
              </w:tabs>
              <w:jc w:val="both"/>
              <w:rPr>
                <w:lang w:eastAsia="ar-SA"/>
              </w:rPr>
            </w:pPr>
            <w:r w:rsidRPr="0073530D">
              <w:rPr>
                <w:lang w:eastAsia="ar-SA"/>
              </w:rPr>
              <w:t xml:space="preserve">ОКПО 04184793   ОКТМО 41642424 </w:t>
            </w:r>
          </w:p>
          <w:p w:rsidR="008A2639" w:rsidRPr="002243FE" w:rsidRDefault="008A2639" w:rsidP="008A2639">
            <w:pPr>
              <w:ind w:right="-185"/>
              <w:rPr>
                <w:rFonts w:eastAsia="Calibri"/>
                <w:szCs w:val="20"/>
                <w:lang w:eastAsia="en-US"/>
              </w:rPr>
            </w:pPr>
            <w:r w:rsidRPr="0073530D">
              <w:rPr>
                <w:lang w:eastAsia="ar-SA"/>
              </w:rPr>
              <w:t xml:space="preserve">Назначение платежа: </w:t>
            </w:r>
            <w:r w:rsidRPr="002243FE">
              <w:rPr>
                <w:lang w:eastAsia="ar-SA"/>
              </w:rPr>
              <w:t>«</w:t>
            </w:r>
            <w:r w:rsidR="002243FE" w:rsidRPr="002243FE">
              <w:rPr>
                <w:lang w:eastAsia="ar-SA"/>
              </w:rPr>
              <w:t>Ремонт участков дороги в деревне Тухтово Гостицкого сельского поселения от дома № 3 до дома № 10</w:t>
            </w:r>
            <w:r w:rsidRPr="002243FE">
              <w:rPr>
                <w:rFonts w:eastAsia="Calibri"/>
                <w:szCs w:val="20"/>
                <w:lang w:eastAsia="en-US"/>
              </w:rPr>
              <w:t>»</w:t>
            </w:r>
          </w:p>
          <w:p w:rsidR="00A12505" w:rsidRPr="00A12505" w:rsidRDefault="00A12505" w:rsidP="008A2639">
            <w:pPr>
              <w:rPr>
                <w:szCs w:val="20"/>
              </w:rPr>
            </w:pPr>
          </w:p>
        </w:tc>
      </w:tr>
      <w:tr w:rsidR="00527D6E" w:rsidTr="00A12505">
        <w:tc>
          <w:tcPr>
            <w:tcW w:w="852" w:type="dxa"/>
            <w:tcBorders>
              <w:top w:val="single" w:sz="4" w:space="0" w:color="auto"/>
              <w:left w:val="single" w:sz="4" w:space="0" w:color="auto"/>
              <w:bottom w:val="single" w:sz="4" w:space="0" w:color="auto"/>
              <w:right w:val="single" w:sz="4" w:space="0" w:color="auto"/>
            </w:tcBorders>
            <w:vAlign w:val="center"/>
            <w:hideMark/>
          </w:tcPr>
          <w:p w:rsidR="00A12505" w:rsidRDefault="00A12505" w:rsidP="00932436">
            <w:pPr>
              <w:spacing w:line="276" w:lineRule="auto"/>
              <w:jc w:val="center"/>
              <w:rPr>
                <w:rFonts w:eastAsia="Calibri"/>
                <w:szCs w:val="20"/>
              </w:rPr>
            </w:pPr>
            <w:bookmarkStart w:id="23" w:name="_GoBack" w:colFirst="2" w:colLast="2"/>
            <w:r>
              <w:rPr>
                <w:rFonts w:eastAsia="Calibri"/>
                <w:szCs w:val="20"/>
              </w:rPr>
              <w:t>3</w:t>
            </w:r>
            <w:r w:rsidR="00932436">
              <w:rPr>
                <w:rFonts w:eastAsia="Calibri"/>
                <w:szCs w:val="20"/>
              </w:rPr>
              <w:t>0</w:t>
            </w:r>
            <w:r>
              <w:rPr>
                <w:rFonts w:eastAsia="Calibri"/>
                <w:szCs w:val="20"/>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9B5178" w:rsidRPr="009B5178" w:rsidRDefault="009B5178" w:rsidP="009B5178">
            <w:pPr>
              <w:spacing w:line="276" w:lineRule="auto"/>
              <w:jc w:val="center"/>
              <w:rPr>
                <w:rFonts w:eastAsia="Calibri"/>
                <w:szCs w:val="20"/>
              </w:rPr>
            </w:pPr>
            <w:r w:rsidRPr="009B5178">
              <w:rPr>
                <w:rFonts w:eastAsia="Calibri"/>
                <w:szCs w:val="20"/>
              </w:rPr>
              <w:t>Получатель: Администрация муниципального образования Гостицкое сельское поселение Сланцевского муниципального района Ленинградской области</w:t>
            </w:r>
          </w:p>
          <w:p w:rsidR="009B5178" w:rsidRPr="009B5178" w:rsidRDefault="009B5178" w:rsidP="009B5178">
            <w:pPr>
              <w:spacing w:line="276" w:lineRule="auto"/>
              <w:jc w:val="center"/>
              <w:rPr>
                <w:rFonts w:eastAsia="Calibri"/>
                <w:szCs w:val="20"/>
              </w:rPr>
            </w:pPr>
            <w:r w:rsidRPr="009B5178">
              <w:rPr>
                <w:rFonts w:eastAsia="Calibri"/>
                <w:szCs w:val="20"/>
              </w:rPr>
              <w:t xml:space="preserve">УФК по Ленинградской области </w:t>
            </w:r>
          </w:p>
          <w:p w:rsidR="009B5178" w:rsidRPr="009B5178" w:rsidRDefault="009B5178" w:rsidP="009B5178">
            <w:pPr>
              <w:spacing w:line="276" w:lineRule="auto"/>
              <w:jc w:val="center"/>
              <w:rPr>
                <w:rFonts w:eastAsia="Calibri"/>
                <w:szCs w:val="20"/>
              </w:rPr>
            </w:pPr>
            <w:r w:rsidRPr="009B5178">
              <w:rPr>
                <w:rFonts w:eastAsia="Calibri"/>
                <w:szCs w:val="20"/>
              </w:rPr>
              <w:t>(Администрация Гостицкого сельского поселения л/с 05453003210)</w:t>
            </w:r>
          </w:p>
          <w:p w:rsidR="009B5178" w:rsidRPr="009B5178" w:rsidRDefault="009B5178" w:rsidP="009B5178">
            <w:pPr>
              <w:spacing w:line="276" w:lineRule="auto"/>
              <w:jc w:val="center"/>
              <w:rPr>
                <w:rFonts w:eastAsia="Calibri"/>
                <w:szCs w:val="20"/>
              </w:rPr>
            </w:pPr>
            <w:r w:rsidRPr="009B5178">
              <w:rPr>
                <w:rFonts w:eastAsia="Calibri"/>
                <w:szCs w:val="20"/>
              </w:rPr>
              <w:t>Р/счет 40302810500003001605</w:t>
            </w:r>
          </w:p>
          <w:p w:rsidR="009B5178" w:rsidRPr="009B5178" w:rsidRDefault="009B5178" w:rsidP="009B5178">
            <w:pPr>
              <w:spacing w:line="276" w:lineRule="auto"/>
              <w:jc w:val="center"/>
              <w:rPr>
                <w:rFonts w:eastAsia="Calibri"/>
                <w:szCs w:val="20"/>
              </w:rPr>
            </w:pPr>
            <w:r w:rsidRPr="009B5178">
              <w:rPr>
                <w:rFonts w:eastAsia="Calibri"/>
                <w:szCs w:val="20"/>
              </w:rPr>
              <w:t>Банк: Отделение Ленинградское г. Санкт-Петербург</w:t>
            </w:r>
          </w:p>
          <w:p w:rsidR="009B5178" w:rsidRPr="009B5178" w:rsidRDefault="009B5178" w:rsidP="009B5178">
            <w:pPr>
              <w:spacing w:line="276" w:lineRule="auto"/>
              <w:jc w:val="center"/>
              <w:rPr>
                <w:rFonts w:eastAsia="Calibri"/>
                <w:szCs w:val="20"/>
              </w:rPr>
            </w:pPr>
            <w:r w:rsidRPr="009B5178">
              <w:rPr>
                <w:rFonts w:eastAsia="Calibri"/>
                <w:szCs w:val="20"/>
              </w:rPr>
              <w:t>БИК 044106001   ИНН 4713008088   КПП 470701001</w:t>
            </w:r>
          </w:p>
          <w:p w:rsidR="009B5178" w:rsidRPr="009B5178" w:rsidRDefault="009B5178" w:rsidP="009B5178">
            <w:pPr>
              <w:spacing w:line="276" w:lineRule="auto"/>
              <w:jc w:val="center"/>
              <w:rPr>
                <w:rFonts w:eastAsia="Calibri"/>
                <w:szCs w:val="20"/>
              </w:rPr>
            </w:pPr>
            <w:r w:rsidRPr="009B5178">
              <w:rPr>
                <w:rFonts w:eastAsia="Calibri"/>
                <w:szCs w:val="20"/>
              </w:rPr>
              <w:t xml:space="preserve">ОКПО 04184793   ОКТМО 41642424 </w:t>
            </w:r>
          </w:p>
          <w:p w:rsidR="009B5178" w:rsidRPr="009B5178" w:rsidRDefault="009B5178" w:rsidP="009B5178">
            <w:pPr>
              <w:spacing w:line="276" w:lineRule="auto"/>
              <w:jc w:val="center"/>
              <w:rPr>
                <w:rFonts w:eastAsia="Calibri"/>
                <w:szCs w:val="20"/>
              </w:rPr>
            </w:pPr>
            <w:r w:rsidRPr="009B5178">
              <w:rPr>
                <w:rFonts w:eastAsia="Calibri"/>
                <w:szCs w:val="20"/>
              </w:rPr>
              <w:t>Назначение платежа: «Ремонт участков дороги в деревне Тухтово Гостицкого сельского поселения от дома № 3 до дома № 10»</w:t>
            </w:r>
          </w:p>
          <w:p w:rsidR="00A12505" w:rsidRPr="00411AC2" w:rsidRDefault="00A12505" w:rsidP="00A12505">
            <w:pPr>
              <w:spacing w:line="276" w:lineRule="auto"/>
              <w:jc w:val="center"/>
              <w:rPr>
                <w:rFonts w:eastAsia="Calibri"/>
                <w:szCs w:val="20"/>
              </w:rPr>
            </w:pPr>
          </w:p>
        </w:tc>
        <w:tc>
          <w:tcPr>
            <w:tcW w:w="7512" w:type="dxa"/>
            <w:tcBorders>
              <w:top w:val="single" w:sz="4" w:space="0" w:color="auto"/>
              <w:left w:val="single" w:sz="4" w:space="0" w:color="auto"/>
              <w:bottom w:val="single" w:sz="4" w:space="0" w:color="auto"/>
              <w:right w:val="single" w:sz="4" w:space="0" w:color="auto"/>
            </w:tcBorders>
            <w:vAlign w:val="center"/>
          </w:tcPr>
          <w:p w:rsidR="00A12505" w:rsidRPr="00B4461D" w:rsidRDefault="00A12505" w:rsidP="00A12505">
            <w:pPr>
              <w:jc w:val="both"/>
              <w:rPr>
                <w:iCs/>
                <w:szCs w:val="20"/>
              </w:rPr>
            </w:pPr>
            <w:r w:rsidRPr="00B4461D">
              <w:rPr>
                <w:iCs/>
                <w:szCs w:val="20"/>
              </w:rPr>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12505" w:rsidRPr="00B4461D" w:rsidRDefault="00A12505" w:rsidP="00A12505">
            <w:pPr>
              <w:jc w:val="both"/>
              <w:rPr>
                <w:iCs/>
                <w:szCs w:val="20"/>
              </w:rPr>
            </w:pPr>
            <w:r w:rsidRPr="00B4461D">
              <w:rPr>
                <w:iCs/>
                <w:szCs w:val="20"/>
              </w:rPr>
              <w:t xml:space="preserve">Банковская гарантия должна быть включена в реестр банковских гарантий, размещенный </w:t>
            </w:r>
            <w:r>
              <w:rPr>
                <w:iCs/>
                <w:szCs w:val="20"/>
              </w:rPr>
              <w:t>в единой информационной системе</w:t>
            </w:r>
            <w:r w:rsidRPr="00B4461D">
              <w:rPr>
                <w:iCs/>
                <w:szCs w:val="20"/>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A12505" w:rsidRPr="00B4461D" w:rsidRDefault="00A12505" w:rsidP="00A12505">
            <w:pPr>
              <w:jc w:val="both"/>
              <w:rPr>
                <w:iCs/>
                <w:szCs w:val="20"/>
              </w:rPr>
            </w:pPr>
            <w:r w:rsidRPr="00B4461D">
              <w:rPr>
                <w:iCs/>
                <w:szCs w:val="20"/>
              </w:rPr>
              <w:t>Банковская гарантия должна быть безотзывной и должна содержать:</w:t>
            </w:r>
          </w:p>
          <w:p w:rsidR="00A12505" w:rsidRPr="00B4461D" w:rsidRDefault="00A12505" w:rsidP="00A12505">
            <w:pPr>
              <w:jc w:val="both"/>
              <w:rPr>
                <w:iCs/>
                <w:szCs w:val="20"/>
              </w:rPr>
            </w:pPr>
            <w:r w:rsidRPr="00B4461D">
              <w:rPr>
                <w:iCs/>
                <w:szCs w:val="20"/>
              </w:rPr>
              <w:t>1) сумму банковской гарантии, указанную в п. 29 Информационной карты аукциона и подлежащую уплате гарантом Заказчику при ненадлежащем исполнении принципала обязательств по контракту;</w:t>
            </w:r>
          </w:p>
          <w:p w:rsidR="00A12505" w:rsidRPr="00B4461D" w:rsidRDefault="00A12505" w:rsidP="00A12505">
            <w:pPr>
              <w:jc w:val="both"/>
              <w:rPr>
                <w:iCs/>
                <w:szCs w:val="20"/>
              </w:rPr>
            </w:pPr>
            <w:r w:rsidRPr="00B4461D">
              <w:rPr>
                <w:iCs/>
                <w:szCs w:val="20"/>
              </w:rPr>
              <w:t>2) обязательства принципала, надлежащее исполнение которых обеспечивается банковской гарантией;</w:t>
            </w:r>
          </w:p>
          <w:p w:rsidR="00A12505" w:rsidRPr="00B4461D" w:rsidRDefault="00A12505" w:rsidP="00A12505">
            <w:pPr>
              <w:jc w:val="both"/>
              <w:rPr>
                <w:iCs/>
                <w:szCs w:val="20"/>
              </w:rPr>
            </w:pPr>
            <w:r w:rsidRPr="00B4461D">
              <w:rPr>
                <w:iCs/>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A12505" w:rsidRPr="00B4461D" w:rsidRDefault="00A12505" w:rsidP="00A12505">
            <w:pPr>
              <w:jc w:val="both"/>
              <w:rPr>
                <w:iCs/>
                <w:szCs w:val="20"/>
              </w:rPr>
            </w:pPr>
            <w:r w:rsidRPr="00B4461D">
              <w:rPr>
                <w:iCs/>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12505" w:rsidRPr="00B4461D" w:rsidRDefault="00A12505" w:rsidP="00A12505">
            <w:pPr>
              <w:jc w:val="both"/>
              <w:rPr>
                <w:iCs/>
                <w:szCs w:val="20"/>
              </w:rPr>
            </w:pPr>
            <w:r w:rsidRPr="00B4461D">
              <w:rPr>
                <w:iCs/>
                <w:szCs w:val="20"/>
              </w:rPr>
              <w:t>5) срок действия банковской гарантии. Срок действия банковской гарантии должен превышать срок действия контракта не менее чем на один месяц;</w:t>
            </w:r>
          </w:p>
          <w:p w:rsidR="00A12505" w:rsidRPr="00B4461D" w:rsidRDefault="00A12505" w:rsidP="00A12505">
            <w:pPr>
              <w:jc w:val="both"/>
              <w:rPr>
                <w:iCs/>
                <w:szCs w:val="20"/>
              </w:rPr>
            </w:pPr>
            <w:r w:rsidRPr="00B4461D">
              <w:rPr>
                <w:iCs/>
                <w:szCs w:val="20"/>
              </w:rPr>
              <w:t>6) установленный Правительством Российской Федерации (Постановление Правительства РФ от 08.11.2013 N 1005)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A12505" w:rsidRDefault="00A12505" w:rsidP="00A12505">
            <w:pPr>
              <w:jc w:val="both"/>
              <w:rPr>
                <w:iCs/>
                <w:szCs w:val="20"/>
              </w:rPr>
            </w:pPr>
            <w:r w:rsidRPr="00B4461D">
              <w:rPr>
                <w:iCs/>
                <w:szCs w:val="2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A12505" w:rsidRPr="007B3A38" w:rsidRDefault="00A12505" w:rsidP="00A12505">
            <w:pPr>
              <w:jc w:val="both"/>
              <w:rPr>
                <w:iCs/>
                <w:szCs w:val="20"/>
              </w:rPr>
            </w:pPr>
            <w:r w:rsidRPr="007B3A38">
              <w:rPr>
                <w:iCs/>
                <w:szCs w:val="20"/>
              </w:rPr>
              <w:t>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2505" w:rsidRPr="007B3A38" w:rsidRDefault="00A12505" w:rsidP="00A12505">
            <w:pPr>
              <w:jc w:val="both"/>
              <w:rPr>
                <w:iCs/>
                <w:szCs w:val="20"/>
              </w:rPr>
            </w:pPr>
            <w:r w:rsidRPr="007B3A38">
              <w:rPr>
                <w:iCs/>
                <w:szCs w:val="20"/>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"О контрактной системе в сфере закупок товаров, работ, услуг </w:t>
            </w:r>
            <w:r w:rsidRPr="007B3A38">
              <w:rPr>
                <w:iCs/>
                <w:szCs w:val="20"/>
              </w:rPr>
              <w:lastRenderedPageBreak/>
              <w:t>для обеспечения государственных и муниципальных нужд", с учетом следующих требований:</w:t>
            </w:r>
          </w:p>
          <w:p w:rsidR="00A12505" w:rsidRPr="007B3A38" w:rsidRDefault="00A12505" w:rsidP="00A12505">
            <w:pPr>
              <w:jc w:val="both"/>
              <w:rPr>
                <w:iCs/>
                <w:szCs w:val="20"/>
              </w:rPr>
            </w:pPr>
            <w:r w:rsidRPr="007B3A38">
              <w:rPr>
                <w:iCs/>
                <w:szCs w:val="20"/>
              </w:rPr>
              <w:t>а) обязательное закрепление в банковской гарантии:</w:t>
            </w:r>
          </w:p>
          <w:p w:rsidR="00A12505" w:rsidRPr="003F5AB9" w:rsidRDefault="00A12505" w:rsidP="00A12505">
            <w:pPr>
              <w:jc w:val="both"/>
              <w:rPr>
                <w:iCs/>
                <w:szCs w:val="20"/>
              </w:rPr>
            </w:pPr>
            <w:r w:rsidRPr="007B3A38">
              <w:rPr>
                <w:iCs/>
                <w:szCs w:val="20"/>
              </w:rPr>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r>
              <w:rPr>
                <w:iCs/>
                <w:szCs w:val="20"/>
              </w:rPr>
              <w:t>.</w:t>
            </w:r>
          </w:p>
          <w:p w:rsidR="00A12505" w:rsidRPr="007B3A38" w:rsidRDefault="00A12505" w:rsidP="00A12505">
            <w:pPr>
              <w:jc w:val="both"/>
              <w:rPr>
                <w:iCs/>
                <w:szCs w:val="20"/>
              </w:rPr>
            </w:pPr>
            <w:r w:rsidRPr="007B3A38">
              <w:rPr>
                <w:iCs/>
                <w:szCs w:val="20"/>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A12505" w:rsidRPr="007B3A38" w:rsidRDefault="00A12505" w:rsidP="00A12505">
            <w:pPr>
              <w:jc w:val="both"/>
              <w:rPr>
                <w:iCs/>
                <w:szCs w:val="20"/>
              </w:rPr>
            </w:pPr>
            <w:r w:rsidRPr="007B3A38">
              <w:rPr>
                <w:iCs/>
                <w:szCs w:val="20"/>
              </w:rPr>
              <w:t>условия о том, что расходы, возникающие в связи с перечислением денежных средств гарантом по банковской гарантии, несет гарант;</w:t>
            </w:r>
          </w:p>
          <w:p w:rsidR="00A12505" w:rsidRPr="007B3A38" w:rsidRDefault="00A12505" w:rsidP="00A12505">
            <w:pPr>
              <w:jc w:val="both"/>
              <w:rPr>
                <w:iCs/>
                <w:szCs w:val="20"/>
              </w:rPr>
            </w:pPr>
            <w:r w:rsidRPr="007B3A38">
              <w:rPr>
                <w:iCs/>
                <w:szCs w:val="20"/>
              </w:rPr>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A12505" w:rsidRPr="007B3A38" w:rsidRDefault="00A12505" w:rsidP="00A12505">
            <w:pPr>
              <w:jc w:val="both"/>
              <w:rPr>
                <w:iCs/>
                <w:szCs w:val="20"/>
              </w:rPr>
            </w:pPr>
            <w:r w:rsidRPr="007B3A38">
              <w:rPr>
                <w:iCs/>
                <w:szCs w:val="20"/>
              </w:rPr>
              <w:t>б) недопустимость включения в банковскую гарантию:</w:t>
            </w:r>
          </w:p>
          <w:p w:rsidR="00A12505" w:rsidRPr="007B3A38" w:rsidRDefault="00A12505" w:rsidP="00A12505">
            <w:pPr>
              <w:jc w:val="both"/>
              <w:rPr>
                <w:iCs/>
                <w:szCs w:val="20"/>
              </w:rPr>
            </w:pPr>
            <w:r w:rsidRPr="007B3A38">
              <w:rPr>
                <w:iCs/>
                <w:szCs w:val="20"/>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A12505" w:rsidRPr="007B3A38" w:rsidRDefault="00A12505" w:rsidP="00A12505">
            <w:pPr>
              <w:jc w:val="both"/>
              <w:rPr>
                <w:iCs/>
                <w:szCs w:val="20"/>
              </w:rPr>
            </w:pPr>
            <w:r w:rsidRPr="007B3A38">
              <w:rPr>
                <w:iCs/>
                <w:szCs w:val="20"/>
              </w:rPr>
              <w:t>требований о предоставлении заказчиком гаранту отчета об исполнении контракта;</w:t>
            </w:r>
          </w:p>
          <w:p w:rsidR="00A12505" w:rsidRPr="007B3A38" w:rsidRDefault="00A12505" w:rsidP="00A12505">
            <w:pPr>
              <w:jc w:val="both"/>
              <w:rPr>
                <w:iCs/>
                <w:szCs w:val="20"/>
              </w:rPr>
            </w:pPr>
            <w:r w:rsidRPr="007B3A38">
              <w:rPr>
                <w:iCs/>
                <w:szCs w:val="20"/>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A12505" w:rsidRPr="00411AC2" w:rsidRDefault="00A12505" w:rsidP="00A12505">
            <w:pPr>
              <w:jc w:val="both"/>
              <w:rPr>
                <w:rStyle w:val="a3"/>
                <w:iCs/>
                <w:color w:val="auto"/>
                <w:szCs w:val="20"/>
                <w:u w:val="none"/>
              </w:rPr>
            </w:pPr>
            <w:r w:rsidRPr="007B3A38">
              <w:rPr>
                <w:iCs/>
                <w:szCs w:val="20"/>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tc>
      </w:tr>
      <w:bookmarkEnd w:id="23"/>
      <w:tr w:rsidR="00527D6E" w:rsidTr="00A12505">
        <w:tc>
          <w:tcPr>
            <w:tcW w:w="852"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rsidP="00932436">
            <w:pPr>
              <w:jc w:val="center"/>
              <w:rPr>
                <w:rStyle w:val="a3"/>
                <w:rFonts w:eastAsia="Calibri"/>
                <w:color w:val="auto"/>
                <w:u w:val="none"/>
              </w:rPr>
            </w:pPr>
            <w:r w:rsidRPr="00AE75AC">
              <w:rPr>
                <w:rFonts w:eastAsia="Calibri"/>
                <w:szCs w:val="20"/>
              </w:rPr>
              <w:lastRenderedPageBreak/>
              <w:t>3</w:t>
            </w:r>
            <w:r w:rsidR="00932436">
              <w:rPr>
                <w:rFonts w:eastAsia="Calibri"/>
                <w:szCs w:val="20"/>
              </w:rPr>
              <w:t>1</w:t>
            </w:r>
            <w:r w:rsidRPr="00AE75AC">
              <w:rPr>
                <w:rFonts w:eastAsia="Calibri"/>
                <w:szCs w:val="20"/>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411AC2" w:rsidRDefault="00A12505">
            <w:pPr>
              <w:jc w:val="center"/>
              <w:rPr>
                <w:rStyle w:val="a3"/>
                <w:rFonts w:eastAsia="Calibri"/>
                <w:color w:val="auto"/>
                <w:szCs w:val="20"/>
                <w:u w:val="none"/>
              </w:rPr>
            </w:pPr>
            <w:r w:rsidRPr="00411AC2">
              <w:rPr>
                <w:rFonts w:eastAsia="Calibri"/>
                <w:szCs w:val="20"/>
              </w:rPr>
              <w:t>Обязательства по контракту, которые должны быть обеспечены</w:t>
            </w:r>
          </w:p>
        </w:tc>
        <w:tc>
          <w:tcPr>
            <w:tcW w:w="7512" w:type="dxa"/>
            <w:tcBorders>
              <w:top w:val="single" w:sz="4" w:space="0" w:color="auto"/>
              <w:left w:val="single" w:sz="4" w:space="0" w:color="auto"/>
              <w:bottom w:val="single" w:sz="4" w:space="0" w:color="auto"/>
              <w:right w:val="single" w:sz="4" w:space="0" w:color="auto"/>
            </w:tcBorders>
            <w:vAlign w:val="center"/>
            <w:hideMark/>
          </w:tcPr>
          <w:p w:rsidR="00A12505" w:rsidRPr="0025192D" w:rsidRDefault="00216393">
            <w:pPr>
              <w:jc w:val="both"/>
              <w:rPr>
                <w:iCs/>
                <w:szCs w:val="20"/>
              </w:rPr>
            </w:pPr>
            <w:r>
              <w:rPr>
                <w:iCs/>
                <w:szCs w:val="20"/>
              </w:rPr>
              <w:t xml:space="preserve">Подрядчик должен обеспечить надлежащее исполнение своих обязательств по контракту, в том числе </w:t>
            </w:r>
            <w:r w:rsidRPr="008C1E3E">
              <w:rPr>
                <w:iCs/>
                <w:szCs w:val="20"/>
              </w:rPr>
              <w:t>основного обязательства</w:t>
            </w:r>
            <w:r>
              <w:rPr>
                <w:iCs/>
                <w:szCs w:val="20"/>
              </w:rPr>
              <w:t>, обязательства по выплате неустоек (штрафов  и пеней), отнесения расходов на Подрядчика при выполнении работ третьими лицами (в случаях, предусмотренных контрактом), и иных убытков, причиненных Заказчику, связанных с неисполнением или ненадлежащим исполнением Подрядчиком обязательств по контракту.</w:t>
            </w:r>
          </w:p>
        </w:tc>
      </w:tr>
      <w:tr w:rsidR="00527D6E" w:rsidTr="00A12505">
        <w:tc>
          <w:tcPr>
            <w:tcW w:w="852"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rsidP="00932436">
            <w:pPr>
              <w:jc w:val="center"/>
              <w:rPr>
                <w:rFonts w:eastAsia="Calibri"/>
                <w:szCs w:val="20"/>
              </w:rPr>
            </w:pPr>
            <w:r w:rsidRPr="00AE75AC">
              <w:rPr>
                <w:rFonts w:eastAsia="Calibri"/>
                <w:szCs w:val="20"/>
              </w:rPr>
              <w:t>3</w:t>
            </w:r>
            <w:r w:rsidR="00932436">
              <w:rPr>
                <w:rFonts w:eastAsia="Calibri"/>
                <w:szCs w:val="20"/>
              </w:rPr>
              <w:t>2</w:t>
            </w:r>
            <w:r w:rsidRPr="00AE75AC">
              <w:rPr>
                <w:rFonts w:eastAsia="Calibri"/>
                <w:szCs w:val="20"/>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411AC2" w:rsidRDefault="00A12505">
            <w:pPr>
              <w:jc w:val="center"/>
              <w:rPr>
                <w:rFonts w:eastAsia="Calibri"/>
                <w:szCs w:val="20"/>
              </w:rPr>
            </w:pPr>
            <w:r w:rsidRPr="00411AC2">
              <w:rPr>
                <w:rFonts w:eastAsia="Calibri"/>
                <w:szCs w:val="20"/>
              </w:rPr>
              <w:t>Информация о контрактной службе, контрактном управляющем, ответственных за заключение контракта</w:t>
            </w:r>
          </w:p>
        </w:tc>
        <w:tc>
          <w:tcPr>
            <w:tcW w:w="7512" w:type="dxa"/>
            <w:tcBorders>
              <w:top w:val="single" w:sz="4" w:space="0" w:color="auto"/>
              <w:left w:val="single" w:sz="4" w:space="0" w:color="auto"/>
              <w:bottom w:val="single" w:sz="4" w:space="0" w:color="auto"/>
              <w:right w:val="single" w:sz="4" w:space="0" w:color="auto"/>
            </w:tcBorders>
            <w:vAlign w:val="center"/>
          </w:tcPr>
          <w:p w:rsidR="00A12505" w:rsidRDefault="00A54FC1" w:rsidP="00A12505">
            <w:pPr>
              <w:jc w:val="both"/>
              <w:rPr>
                <w:noProof/>
                <w:szCs w:val="20"/>
              </w:rPr>
            </w:pPr>
            <w:r>
              <w:rPr>
                <w:noProof/>
                <w:szCs w:val="20"/>
              </w:rPr>
              <w:t>Контрактный управляющий – Сусаенок Ольга Николаевна</w:t>
            </w:r>
          </w:p>
          <w:p w:rsidR="00A54FC1" w:rsidRPr="00A12505" w:rsidRDefault="00A54FC1" w:rsidP="00A12505">
            <w:pPr>
              <w:jc w:val="both"/>
              <w:rPr>
                <w:rFonts w:eastAsia="Calibri"/>
                <w:szCs w:val="20"/>
              </w:rPr>
            </w:pPr>
            <w:r>
              <w:rPr>
                <w:noProof/>
                <w:szCs w:val="20"/>
              </w:rPr>
              <w:t>Тел. 8(81374) 64649</w:t>
            </w:r>
          </w:p>
        </w:tc>
      </w:tr>
      <w:tr w:rsidR="00527D6E" w:rsidTr="00A12505">
        <w:tc>
          <w:tcPr>
            <w:tcW w:w="852"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rsidP="00932436">
            <w:pPr>
              <w:jc w:val="center"/>
              <w:rPr>
                <w:rFonts w:eastAsia="Calibri"/>
                <w:szCs w:val="20"/>
              </w:rPr>
            </w:pPr>
            <w:r w:rsidRPr="00AE75AC">
              <w:rPr>
                <w:rFonts w:eastAsia="Calibri"/>
                <w:szCs w:val="20"/>
              </w:rPr>
              <w:t>3</w:t>
            </w:r>
            <w:r w:rsidR="00932436">
              <w:rPr>
                <w:rFonts w:eastAsia="Calibri"/>
                <w:szCs w:val="20"/>
              </w:rPr>
              <w:t>3</w:t>
            </w:r>
            <w:r w:rsidRPr="00AE75AC">
              <w:rPr>
                <w:rFonts w:eastAsia="Calibri"/>
                <w:szCs w:val="20"/>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411AC2" w:rsidRDefault="00A12505">
            <w:pPr>
              <w:jc w:val="center"/>
              <w:rPr>
                <w:rFonts w:eastAsia="Calibri"/>
                <w:szCs w:val="20"/>
              </w:rPr>
            </w:pPr>
            <w:r w:rsidRPr="00411AC2">
              <w:rPr>
                <w:rFonts w:eastAsia="Calibri"/>
                <w:szCs w:val="20"/>
              </w:rPr>
              <w:t>Срок, в течение которого победитель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512" w:type="dxa"/>
            <w:tcBorders>
              <w:top w:val="single" w:sz="4" w:space="0" w:color="auto"/>
              <w:left w:val="single" w:sz="4" w:space="0" w:color="auto"/>
              <w:bottom w:val="single" w:sz="4" w:space="0" w:color="auto"/>
              <w:right w:val="single" w:sz="4" w:space="0" w:color="auto"/>
            </w:tcBorders>
            <w:vAlign w:val="center"/>
          </w:tcPr>
          <w:p w:rsidR="00A12505" w:rsidRPr="00411AC2" w:rsidRDefault="00A12505" w:rsidP="00A12505">
            <w:pPr>
              <w:jc w:val="both"/>
              <w:rPr>
                <w:rFonts w:eastAsia="Calibri"/>
                <w:szCs w:val="20"/>
              </w:rPr>
            </w:pPr>
            <w:r w:rsidRPr="00411AC2">
              <w:rPr>
                <w:rFonts w:eastAsia="Calibri"/>
                <w:szCs w:val="20"/>
              </w:rPr>
              <w:t>В соответствии с разделом 7  документации об электронном аукционе.</w:t>
            </w:r>
          </w:p>
        </w:tc>
      </w:tr>
      <w:tr w:rsidR="00527D6E" w:rsidTr="00A12505">
        <w:tc>
          <w:tcPr>
            <w:tcW w:w="852"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rsidP="00932436">
            <w:pPr>
              <w:jc w:val="center"/>
              <w:rPr>
                <w:rFonts w:eastAsia="Calibri"/>
                <w:szCs w:val="20"/>
              </w:rPr>
            </w:pPr>
            <w:r w:rsidRPr="00AE75AC">
              <w:rPr>
                <w:rFonts w:eastAsia="Calibri"/>
                <w:szCs w:val="20"/>
              </w:rPr>
              <w:t>3</w:t>
            </w:r>
            <w:r w:rsidR="00932436">
              <w:rPr>
                <w:rFonts w:eastAsia="Calibri"/>
                <w:szCs w:val="20"/>
              </w:rPr>
              <w:t>4</w:t>
            </w:r>
            <w:r w:rsidRPr="00AE75AC">
              <w:rPr>
                <w:rFonts w:eastAsia="Calibri"/>
                <w:szCs w:val="20"/>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411AC2" w:rsidRDefault="00A12505">
            <w:pPr>
              <w:jc w:val="center"/>
              <w:rPr>
                <w:rFonts w:eastAsia="Calibri"/>
                <w:szCs w:val="20"/>
              </w:rPr>
            </w:pPr>
            <w:r w:rsidRPr="00411AC2">
              <w:rPr>
                <w:rFonts w:eastAsia="Calibri"/>
                <w:szCs w:val="20"/>
              </w:rPr>
              <w:t>Условия признания победителя аукциона или иного участника аукциона уклонившимися от заключения контракта</w:t>
            </w:r>
          </w:p>
        </w:tc>
        <w:tc>
          <w:tcPr>
            <w:tcW w:w="7512" w:type="dxa"/>
            <w:tcBorders>
              <w:top w:val="single" w:sz="4" w:space="0" w:color="auto"/>
              <w:left w:val="single" w:sz="4" w:space="0" w:color="auto"/>
              <w:bottom w:val="single" w:sz="4" w:space="0" w:color="auto"/>
              <w:right w:val="single" w:sz="4" w:space="0" w:color="auto"/>
            </w:tcBorders>
            <w:vAlign w:val="center"/>
          </w:tcPr>
          <w:p w:rsidR="00A12505" w:rsidRPr="00411AC2" w:rsidRDefault="00A12505" w:rsidP="00A12505">
            <w:pPr>
              <w:jc w:val="both"/>
              <w:rPr>
                <w:rFonts w:eastAsia="Calibri"/>
                <w:szCs w:val="20"/>
              </w:rPr>
            </w:pPr>
            <w:r w:rsidRPr="00411AC2">
              <w:rPr>
                <w:rFonts w:eastAsia="Calibri"/>
                <w:szCs w:val="20"/>
              </w:rPr>
              <w:t>В соответствии с п. 7.16 документации об электронном аукционе.</w:t>
            </w:r>
          </w:p>
        </w:tc>
      </w:tr>
      <w:tr w:rsidR="00527D6E" w:rsidTr="00A12505">
        <w:tc>
          <w:tcPr>
            <w:tcW w:w="852" w:type="dxa"/>
            <w:tcBorders>
              <w:top w:val="single" w:sz="4" w:space="0" w:color="auto"/>
              <w:left w:val="single" w:sz="4" w:space="0" w:color="auto"/>
              <w:bottom w:val="single" w:sz="4" w:space="0" w:color="auto"/>
              <w:right w:val="single" w:sz="4" w:space="0" w:color="auto"/>
            </w:tcBorders>
            <w:vAlign w:val="center"/>
          </w:tcPr>
          <w:p w:rsidR="00A12505" w:rsidRPr="0013398F" w:rsidRDefault="00A12505" w:rsidP="00932436">
            <w:pPr>
              <w:jc w:val="center"/>
              <w:rPr>
                <w:rFonts w:eastAsia="Calibri"/>
                <w:szCs w:val="20"/>
              </w:rPr>
            </w:pPr>
            <w:r w:rsidRPr="0013398F">
              <w:rPr>
                <w:szCs w:val="20"/>
              </w:rPr>
              <w:t> </w:t>
            </w:r>
            <w:r w:rsidRPr="0013398F">
              <w:rPr>
                <w:rFonts w:eastAsia="Calibri"/>
                <w:szCs w:val="20"/>
              </w:rPr>
              <w:t>3</w:t>
            </w:r>
            <w:r w:rsidR="00932436">
              <w:rPr>
                <w:rFonts w:eastAsia="Calibri"/>
                <w:szCs w:val="20"/>
              </w:rPr>
              <w:t>5</w:t>
            </w:r>
            <w:r w:rsidRPr="0013398F">
              <w:rPr>
                <w:rFonts w:eastAsia="Calibri"/>
                <w:szCs w:val="20"/>
              </w:rPr>
              <w:t>.</w:t>
            </w:r>
          </w:p>
        </w:tc>
        <w:tc>
          <w:tcPr>
            <w:tcW w:w="2693" w:type="dxa"/>
            <w:tcBorders>
              <w:top w:val="single" w:sz="4" w:space="0" w:color="auto"/>
              <w:left w:val="single" w:sz="4" w:space="0" w:color="auto"/>
              <w:bottom w:val="single" w:sz="4" w:space="0" w:color="auto"/>
              <w:right w:val="single" w:sz="4" w:space="0" w:color="auto"/>
            </w:tcBorders>
            <w:vAlign w:val="center"/>
          </w:tcPr>
          <w:p w:rsidR="00A12505" w:rsidRPr="00411AC2" w:rsidRDefault="00A12505" w:rsidP="00A12505">
            <w:pPr>
              <w:jc w:val="center"/>
              <w:rPr>
                <w:rFonts w:eastAsia="Calibri"/>
                <w:szCs w:val="20"/>
              </w:rPr>
            </w:pPr>
            <w:r w:rsidRPr="00411AC2">
              <w:rPr>
                <w:rFonts w:eastAsia="Calibri"/>
                <w:szCs w:val="20"/>
              </w:rPr>
              <w:t>Возможность заказчика увеличить количество поставляемого товара при заключении контракта в соответствии с ч. 18 ст. 34 Федерального зако</w:t>
            </w:r>
            <w:r w:rsidRPr="00411AC2">
              <w:rPr>
                <w:rFonts w:eastAsia="Calibri"/>
                <w:szCs w:val="20"/>
              </w:rPr>
              <w:softHyphen/>
              <w:t xml:space="preserve">на от </w:t>
            </w:r>
            <w:r w:rsidRPr="00411AC2">
              <w:rPr>
                <w:rFonts w:eastAsia="Calibri"/>
                <w:szCs w:val="20"/>
              </w:rPr>
              <w:lastRenderedPageBreak/>
              <w:t>05.04.2013 № 44-ФЗ</w:t>
            </w:r>
          </w:p>
        </w:tc>
        <w:tc>
          <w:tcPr>
            <w:tcW w:w="7512" w:type="dxa"/>
            <w:tcBorders>
              <w:top w:val="single" w:sz="4" w:space="0" w:color="auto"/>
              <w:left w:val="single" w:sz="4" w:space="0" w:color="auto"/>
              <w:bottom w:val="single" w:sz="4" w:space="0" w:color="auto"/>
              <w:right w:val="single" w:sz="4" w:space="0" w:color="auto"/>
            </w:tcBorders>
            <w:vAlign w:val="center"/>
          </w:tcPr>
          <w:p w:rsidR="00A12505" w:rsidRPr="00411AC2" w:rsidRDefault="00A12505" w:rsidP="00A12505">
            <w:pPr>
              <w:jc w:val="both"/>
              <w:rPr>
                <w:szCs w:val="20"/>
                <w:lang w:val="en-US"/>
              </w:rPr>
            </w:pPr>
            <w:r>
              <w:rPr>
                <w:rFonts w:eastAsia="Calibri"/>
                <w:szCs w:val="20"/>
                <w:lang w:eastAsia="en-US"/>
              </w:rPr>
              <w:lastRenderedPageBreak/>
              <w:t>Возможность</w:t>
            </w:r>
            <w:r w:rsidR="00216393">
              <w:rPr>
                <w:rFonts w:eastAsia="Calibri"/>
                <w:szCs w:val="20"/>
                <w:lang w:eastAsia="en-US"/>
              </w:rPr>
              <w:t xml:space="preserve"> не</w:t>
            </w:r>
            <w:r w:rsidR="00C535FE">
              <w:rPr>
                <w:rFonts w:eastAsia="Calibri"/>
                <w:szCs w:val="20"/>
                <w:lang w:eastAsia="en-US"/>
              </w:rPr>
              <w:t xml:space="preserve"> </w:t>
            </w:r>
            <w:r>
              <w:rPr>
                <w:rFonts w:eastAsia="Calibri"/>
                <w:szCs w:val="20"/>
                <w:lang w:eastAsia="en-US"/>
              </w:rPr>
              <w:t>предусмотрена</w:t>
            </w:r>
          </w:p>
        </w:tc>
      </w:tr>
      <w:tr w:rsidR="00527D6E" w:rsidTr="00A12505">
        <w:tc>
          <w:tcPr>
            <w:tcW w:w="852"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rsidP="00932436">
            <w:pPr>
              <w:jc w:val="center"/>
              <w:rPr>
                <w:rFonts w:eastAsia="Calibri"/>
                <w:szCs w:val="20"/>
              </w:rPr>
            </w:pPr>
            <w:r w:rsidRPr="008C7CFD">
              <w:rPr>
                <w:szCs w:val="20"/>
                <w:lang w:val="en-US"/>
              </w:rPr>
              <w:t> </w:t>
            </w:r>
            <w:r w:rsidRPr="00AE75AC">
              <w:rPr>
                <w:rFonts w:eastAsia="Calibri"/>
                <w:szCs w:val="20"/>
              </w:rPr>
              <w:t>3</w:t>
            </w:r>
            <w:r w:rsidR="00932436">
              <w:rPr>
                <w:rFonts w:eastAsia="Calibri"/>
                <w:szCs w:val="20"/>
              </w:rPr>
              <w:t>6</w:t>
            </w:r>
            <w:r w:rsidRPr="00AE75AC">
              <w:rPr>
                <w:rFonts w:eastAsia="Calibri"/>
                <w:szCs w:val="20"/>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411AC2" w:rsidRDefault="00A12505" w:rsidP="00A12505">
            <w:pPr>
              <w:jc w:val="center"/>
              <w:rPr>
                <w:rFonts w:eastAsia="Calibri"/>
                <w:szCs w:val="20"/>
              </w:rPr>
            </w:pPr>
            <w:r w:rsidRPr="00411AC2">
              <w:rPr>
                <w:rFonts w:eastAsia="Calibri"/>
                <w:szCs w:val="20"/>
              </w:rPr>
              <w:t xml:space="preserve">Возможность заказчика изменить условия контракта (в соответствии со Статьей </w:t>
            </w:r>
            <w:r>
              <w:rPr>
                <w:rFonts w:eastAsia="Calibri"/>
                <w:szCs w:val="20"/>
              </w:rPr>
              <w:t>95ч</w:t>
            </w:r>
            <w:r w:rsidRPr="00411AC2">
              <w:rPr>
                <w:rFonts w:eastAsia="Calibri"/>
                <w:szCs w:val="20"/>
              </w:rPr>
              <w:t>.</w:t>
            </w:r>
            <w:r>
              <w:rPr>
                <w:rFonts w:eastAsia="Calibri"/>
                <w:szCs w:val="20"/>
              </w:rPr>
              <w:t>1</w:t>
            </w:r>
            <w:r w:rsidRPr="00411AC2">
              <w:rPr>
                <w:rFonts w:eastAsia="Calibri"/>
                <w:szCs w:val="20"/>
              </w:rPr>
              <w:t xml:space="preserve"> Федерального закона № 44-ФЗ)</w:t>
            </w:r>
          </w:p>
        </w:tc>
        <w:tc>
          <w:tcPr>
            <w:tcW w:w="7512" w:type="dxa"/>
            <w:tcBorders>
              <w:top w:val="single" w:sz="4" w:space="0" w:color="auto"/>
              <w:left w:val="single" w:sz="4" w:space="0" w:color="auto"/>
              <w:bottom w:val="single" w:sz="4" w:space="0" w:color="auto"/>
              <w:right w:val="single" w:sz="4" w:space="0" w:color="auto"/>
            </w:tcBorders>
            <w:vAlign w:val="center"/>
            <w:hideMark/>
          </w:tcPr>
          <w:p w:rsidR="00A12505" w:rsidRPr="00216393" w:rsidRDefault="00216393" w:rsidP="00CB059B">
            <w:pPr>
              <w:jc w:val="both"/>
              <w:rPr>
                <w:szCs w:val="20"/>
              </w:rPr>
            </w:pPr>
            <w:r>
              <w:rPr>
                <w:rFonts w:eastAsia="Calibri"/>
                <w:szCs w:val="20"/>
                <w:lang w:eastAsia="en-US"/>
              </w:rPr>
              <w:t>Возможность</w:t>
            </w:r>
            <w:r w:rsidR="00A54FC1">
              <w:rPr>
                <w:rFonts w:eastAsia="Calibri"/>
                <w:szCs w:val="20"/>
                <w:lang w:eastAsia="en-US"/>
              </w:rPr>
              <w:t xml:space="preserve"> </w:t>
            </w:r>
            <w:r>
              <w:rPr>
                <w:rFonts w:eastAsia="Calibri"/>
                <w:szCs w:val="20"/>
                <w:lang w:eastAsia="en-US"/>
              </w:rPr>
              <w:t xml:space="preserve">предусмотрена. </w:t>
            </w:r>
            <w:r>
              <w:rPr>
                <w:noProof/>
                <w:szCs w:val="20"/>
              </w:rPr>
              <w:t>Случаи изменения условий контракта указаны в проекте контракта (Приложение №</w:t>
            </w:r>
            <w:r w:rsidR="00CB059B">
              <w:rPr>
                <w:noProof/>
                <w:szCs w:val="20"/>
              </w:rPr>
              <w:t>3</w:t>
            </w:r>
            <w:r>
              <w:rPr>
                <w:noProof/>
                <w:szCs w:val="20"/>
              </w:rPr>
              <w:t xml:space="preserve"> к аукционной документации)</w:t>
            </w:r>
          </w:p>
        </w:tc>
      </w:tr>
      <w:tr w:rsidR="00527D6E" w:rsidTr="00A12505">
        <w:tc>
          <w:tcPr>
            <w:tcW w:w="852"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rsidP="00932436">
            <w:pPr>
              <w:jc w:val="center"/>
              <w:rPr>
                <w:rFonts w:eastAsia="Calibri"/>
                <w:szCs w:val="20"/>
              </w:rPr>
            </w:pPr>
            <w:r w:rsidRPr="00AE75AC">
              <w:rPr>
                <w:rFonts w:eastAsia="Calibri"/>
                <w:szCs w:val="20"/>
              </w:rPr>
              <w:t>3</w:t>
            </w:r>
            <w:r w:rsidR="00932436">
              <w:rPr>
                <w:rFonts w:eastAsia="Calibri"/>
                <w:szCs w:val="20"/>
              </w:rPr>
              <w:t>7</w:t>
            </w:r>
            <w:r w:rsidRPr="00AE75AC">
              <w:rPr>
                <w:rFonts w:eastAsia="Calibri"/>
                <w:szCs w:val="20"/>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411AC2" w:rsidRDefault="00A12505">
            <w:pPr>
              <w:jc w:val="center"/>
              <w:rPr>
                <w:rFonts w:eastAsia="Calibri"/>
                <w:szCs w:val="20"/>
              </w:rPr>
            </w:pPr>
            <w:r w:rsidRPr="00411AC2">
              <w:rPr>
                <w:rFonts w:eastAsia="Calibri"/>
                <w:szCs w:val="20"/>
              </w:rPr>
              <w:t>Возможность одностороннего расторжения контракта</w:t>
            </w:r>
          </w:p>
        </w:tc>
        <w:tc>
          <w:tcPr>
            <w:tcW w:w="7512" w:type="dxa"/>
            <w:tcBorders>
              <w:top w:val="single" w:sz="4" w:space="0" w:color="auto"/>
              <w:left w:val="single" w:sz="4" w:space="0" w:color="auto"/>
              <w:bottom w:val="single" w:sz="4" w:space="0" w:color="auto"/>
              <w:right w:val="single" w:sz="4" w:space="0" w:color="auto"/>
            </w:tcBorders>
            <w:vAlign w:val="center"/>
            <w:hideMark/>
          </w:tcPr>
          <w:p w:rsidR="00A12505" w:rsidRPr="00216393" w:rsidRDefault="00216393" w:rsidP="00CB059B">
            <w:pPr>
              <w:jc w:val="both"/>
              <w:rPr>
                <w:rFonts w:eastAsiaTheme="majorEastAsia"/>
                <w:sz w:val="18"/>
                <w:szCs w:val="18"/>
              </w:rPr>
            </w:pPr>
            <w:r>
              <w:rPr>
                <w:rFonts w:eastAsia="Calibri"/>
                <w:szCs w:val="20"/>
                <w:lang w:eastAsia="en-US"/>
              </w:rPr>
              <w:t>Возможность</w:t>
            </w:r>
            <w:r w:rsidR="00A54FC1">
              <w:rPr>
                <w:rFonts w:eastAsia="Calibri"/>
                <w:szCs w:val="20"/>
                <w:lang w:eastAsia="en-US"/>
              </w:rPr>
              <w:t xml:space="preserve"> </w:t>
            </w:r>
            <w:r>
              <w:rPr>
                <w:rFonts w:eastAsia="Calibri"/>
                <w:szCs w:val="20"/>
                <w:lang w:eastAsia="en-US"/>
              </w:rPr>
              <w:t xml:space="preserve">предусмотрена. </w:t>
            </w:r>
            <w:r>
              <w:rPr>
                <w:noProof/>
                <w:szCs w:val="20"/>
              </w:rPr>
              <w:t>Случаи расторжения контракта указаны в проекте контракта (Приложение №</w:t>
            </w:r>
            <w:r w:rsidR="00CB059B">
              <w:rPr>
                <w:noProof/>
                <w:szCs w:val="20"/>
              </w:rPr>
              <w:t>3</w:t>
            </w:r>
            <w:r>
              <w:rPr>
                <w:noProof/>
                <w:szCs w:val="20"/>
              </w:rPr>
              <w:t xml:space="preserve"> к аукционной документации)</w:t>
            </w:r>
          </w:p>
        </w:tc>
      </w:tr>
    </w:tbl>
    <w:p w:rsidR="00A12505" w:rsidRDefault="00A12505" w:rsidP="00A12505">
      <w:pPr>
        <w:rPr>
          <w:b/>
          <w:szCs w:val="20"/>
        </w:rPr>
      </w:pPr>
    </w:p>
    <w:p w:rsidR="00726CD5" w:rsidRPr="00726CD5" w:rsidRDefault="00E74CB8" w:rsidP="00726CD5">
      <w:pPr>
        <w:widowControl w:val="0"/>
        <w:spacing w:line="260" w:lineRule="exact"/>
        <w:ind w:left="280"/>
        <w:jc w:val="center"/>
        <w:rPr>
          <w:rFonts w:eastAsia="Arial Unicode MS"/>
          <w:b/>
          <w:bCs/>
          <w:sz w:val="22"/>
          <w:szCs w:val="22"/>
        </w:rPr>
      </w:pPr>
      <w:r>
        <w:rPr>
          <w:rFonts w:eastAsia="Arial Unicode MS"/>
          <w:b/>
          <w:bCs/>
          <w:sz w:val="22"/>
          <w:szCs w:val="22"/>
        </w:rPr>
        <w:t xml:space="preserve">9. </w:t>
      </w:r>
      <w:r w:rsidR="00726CD5" w:rsidRPr="00726CD5">
        <w:rPr>
          <w:rFonts w:eastAsia="Arial Unicode MS"/>
          <w:b/>
          <w:bCs/>
          <w:sz w:val="22"/>
          <w:szCs w:val="22"/>
        </w:rPr>
        <w:t>ОБОСНОВАНИЕ НАЧАЛЬНОЙ (МАКСИМАЛЬНОЙ) ЦЕНЫ</w:t>
      </w:r>
    </w:p>
    <w:p w:rsidR="00726CD5" w:rsidRPr="00726CD5" w:rsidRDefault="00726CD5" w:rsidP="00726CD5">
      <w:pPr>
        <w:widowControl w:val="0"/>
        <w:spacing w:line="260" w:lineRule="exact"/>
        <w:ind w:left="280"/>
        <w:jc w:val="center"/>
        <w:rPr>
          <w:rFonts w:eastAsia="Arial Unicode MS"/>
          <w:b/>
          <w:bCs/>
          <w:sz w:val="22"/>
          <w:szCs w:val="22"/>
        </w:rPr>
      </w:pPr>
      <w:r w:rsidRPr="00726CD5">
        <w:rPr>
          <w:rFonts w:eastAsia="Arial Unicode MS"/>
          <w:b/>
          <w:bCs/>
          <w:sz w:val="22"/>
          <w:szCs w:val="22"/>
        </w:rPr>
        <w:t>КОНТРАКТА</w:t>
      </w:r>
    </w:p>
    <w:p w:rsidR="00726CD5" w:rsidRPr="00726CD5" w:rsidRDefault="00726CD5" w:rsidP="00726CD5">
      <w:pPr>
        <w:widowControl w:val="0"/>
        <w:spacing w:line="260" w:lineRule="exact"/>
        <w:ind w:left="280"/>
        <w:jc w:val="center"/>
        <w:rPr>
          <w:rFonts w:eastAsia="Arial Unicode MS"/>
          <w:bCs/>
          <w:sz w:val="22"/>
          <w:szCs w:val="22"/>
        </w:rPr>
      </w:pPr>
    </w:p>
    <w:tbl>
      <w:tblPr>
        <w:tblW w:w="0" w:type="auto"/>
        <w:tblInd w:w="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8"/>
      </w:tblGrid>
      <w:tr w:rsidR="00726CD5" w:rsidRPr="00726CD5" w:rsidTr="00C535FE">
        <w:trPr>
          <w:trHeight w:val="1007"/>
        </w:trPr>
        <w:tc>
          <w:tcPr>
            <w:tcW w:w="4503" w:type="dxa"/>
            <w:tcBorders>
              <w:top w:val="single" w:sz="4" w:space="0" w:color="auto"/>
              <w:left w:val="single" w:sz="4" w:space="0" w:color="auto"/>
              <w:bottom w:val="single" w:sz="4" w:space="0" w:color="auto"/>
              <w:right w:val="single" w:sz="4" w:space="0" w:color="auto"/>
            </w:tcBorders>
            <w:hideMark/>
          </w:tcPr>
          <w:p w:rsidR="00726CD5" w:rsidRPr="00335414" w:rsidRDefault="00726CD5" w:rsidP="00C535FE">
            <w:pPr>
              <w:widowControl w:val="0"/>
              <w:spacing w:line="260" w:lineRule="exact"/>
              <w:ind w:left="280"/>
              <w:jc w:val="center"/>
              <w:rPr>
                <w:rFonts w:eastAsia="Arial Unicode MS"/>
                <w:bCs/>
                <w:szCs w:val="20"/>
              </w:rPr>
            </w:pPr>
            <w:r w:rsidRPr="00335414">
              <w:rPr>
                <w:rFonts w:eastAsia="Arial Unicode MS"/>
                <w:bCs/>
                <w:szCs w:val="20"/>
              </w:rPr>
              <w:t>Основные характеристики объекта</w:t>
            </w:r>
          </w:p>
          <w:p w:rsidR="00726CD5" w:rsidRPr="00335414" w:rsidRDefault="00726CD5" w:rsidP="00C535FE">
            <w:pPr>
              <w:widowControl w:val="0"/>
              <w:spacing w:line="260" w:lineRule="exact"/>
              <w:ind w:left="280"/>
              <w:jc w:val="center"/>
              <w:rPr>
                <w:rFonts w:eastAsia="Arial Unicode MS"/>
                <w:bCs/>
                <w:szCs w:val="20"/>
              </w:rPr>
            </w:pPr>
            <w:r w:rsidRPr="00335414">
              <w:rPr>
                <w:rFonts w:eastAsia="Arial Unicode MS"/>
                <w:bCs/>
                <w:szCs w:val="20"/>
              </w:rPr>
              <w:t>закупки</w:t>
            </w:r>
          </w:p>
        </w:tc>
        <w:tc>
          <w:tcPr>
            <w:tcW w:w="5068" w:type="dxa"/>
            <w:tcBorders>
              <w:top w:val="single" w:sz="4" w:space="0" w:color="auto"/>
              <w:left w:val="single" w:sz="4" w:space="0" w:color="auto"/>
              <w:bottom w:val="single" w:sz="4" w:space="0" w:color="auto"/>
              <w:right w:val="single" w:sz="4" w:space="0" w:color="auto"/>
            </w:tcBorders>
          </w:tcPr>
          <w:p w:rsidR="00726CD5" w:rsidRPr="00335414" w:rsidRDefault="00726CD5" w:rsidP="00C535FE">
            <w:pPr>
              <w:widowControl w:val="0"/>
              <w:spacing w:line="260" w:lineRule="exact"/>
              <w:ind w:left="280"/>
              <w:jc w:val="center"/>
              <w:rPr>
                <w:rFonts w:eastAsia="Arial Unicode MS"/>
                <w:bCs/>
                <w:szCs w:val="20"/>
              </w:rPr>
            </w:pPr>
            <w:r w:rsidRPr="00335414">
              <w:rPr>
                <w:rFonts w:eastAsia="Arial Unicode MS"/>
                <w:bCs/>
                <w:szCs w:val="20"/>
              </w:rPr>
              <w:t xml:space="preserve"> </w:t>
            </w:r>
            <w:r w:rsidR="00335414" w:rsidRPr="00335414">
              <w:rPr>
                <w:rFonts w:eastAsia="Calibri"/>
                <w:szCs w:val="20"/>
                <w:lang w:eastAsia="en-US"/>
              </w:rPr>
              <w:t>Ремонт участков дороги в деревне Тухтово Гостицкого сельского поселения от дома № 3 до дома № 10 Сланцевского района Ленинградской области</w:t>
            </w:r>
            <w:r w:rsidR="00335414" w:rsidRPr="00335414">
              <w:rPr>
                <w:rFonts w:eastAsia="Arial Unicode MS"/>
                <w:bCs/>
                <w:szCs w:val="20"/>
              </w:rPr>
              <w:t xml:space="preserve"> </w:t>
            </w:r>
          </w:p>
        </w:tc>
      </w:tr>
      <w:tr w:rsidR="00726CD5" w:rsidRPr="00726CD5" w:rsidTr="00C535FE">
        <w:tc>
          <w:tcPr>
            <w:tcW w:w="4503" w:type="dxa"/>
            <w:tcBorders>
              <w:top w:val="single" w:sz="4" w:space="0" w:color="auto"/>
              <w:left w:val="single" w:sz="4" w:space="0" w:color="auto"/>
              <w:bottom w:val="single" w:sz="4" w:space="0" w:color="auto"/>
              <w:right w:val="single" w:sz="4" w:space="0" w:color="auto"/>
            </w:tcBorders>
            <w:hideMark/>
          </w:tcPr>
          <w:p w:rsidR="00726CD5" w:rsidRPr="00335414" w:rsidRDefault="00726CD5" w:rsidP="00C535FE">
            <w:pPr>
              <w:widowControl w:val="0"/>
              <w:spacing w:line="260" w:lineRule="exact"/>
              <w:ind w:left="280"/>
              <w:jc w:val="center"/>
              <w:rPr>
                <w:rFonts w:eastAsia="Arial Unicode MS"/>
                <w:bCs/>
                <w:szCs w:val="20"/>
              </w:rPr>
            </w:pPr>
            <w:r w:rsidRPr="00335414">
              <w:rPr>
                <w:rFonts w:eastAsia="Arial Unicode MS"/>
                <w:bCs/>
                <w:szCs w:val="20"/>
              </w:rPr>
              <w:t>Используемый метод определения</w:t>
            </w:r>
          </w:p>
          <w:p w:rsidR="00726CD5" w:rsidRPr="00335414" w:rsidRDefault="00726CD5" w:rsidP="00C535FE">
            <w:pPr>
              <w:widowControl w:val="0"/>
              <w:spacing w:line="260" w:lineRule="exact"/>
              <w:ind w:left="280"/>
              <w:jc w:val="center"/>
              <w:rPr>
                <w:rFonts w:eastAsia="Arial Unicode MS"/>
                <w:bCs/>
                <w:szCs w:val="20"/>
              </w:rPr>
            </w:pPr>
            <w:r w:rsidRPr="00335414">
              <w:rPr>
                <w:rFonts w:eastAsia="Arial Unicode MS"/>
                <w:bCs/>
                <w:szCs w:val="20"/>
              </w:rPr>
              <w:t>НМЦК с обоснованием:</w:t>
            </w:r>
          </w:p>
        </w:tc>
        <w:tc>
          <w:tcPr>
            <w:tcW w:w="5068" w:type="dxa"/>
            <w:tcBorders>
              <w:top w:val="single" w:sz="4" w:space="0" w:color="auto"/>
              <w:left w:val="single" w:sz="4" w:space="0" w:color="auto"/>
              <w:bottom w:val="single" w:sz="4" w:space="0" w:color="auto"/>
              <w:right w:val="single" w:sz="4" w:space="0" w:color="auto"/>
            </w:tcBorders>
            <w:hideMark/>
          </w:tcPr>
          <w:p w:rsidR="00726CD5" w:rsidRPr="00335414" w:rsidRDefault="00726CD5" w:rsidP="00C535FE">
            <w:pPr>
              <w:widowControl w:val="0"/>
              <w:spacing w:line="260" w:lineRule="exact"/>
              <w:ind w:left="280"/>
              <w:jc w:val="center"/>
              <w:rPr>
                <w:rFonts w:eastAsia="Arial Unicode MS"/>
                <w:bCs/>
                <w:szCs w:val="20"/>
              </w:rPr>
            </w:pPr>
            <w:r w:rsidRPr="00335414">
              <w:rPr>
                <w:rFonts w:eastAsia="Arial Unicode MS"/>
                <w:bCs/>
                <w:szCs w:val="20"/>
              </w:rPr>
              <w:t>Начальная (максимальная) цена контракта сформирована проектно-сметным методом на  основании ч.9 ст.22  Федерального Закона № 44 – ФЗ от 05.04.2013 г.</w:t>
            </w:r>
          </w:p>
        </w:tc>
      </w:tr>
      <w:tr w:rsidR="00726CD5" w:rsidRPr="00726CD5" w:rsidTr="00C535FE">
        <w:tc>
          <w:tcPr>
            <w:tcW w:w="4503" w:type="dxa"/>
            <w:tcBorders>
              <w:top w:val="single" w:sz="4" w:space="0" w:color="auto"/>
              <w:left w:val="single" w:sz="4" w:space="0" w:color="auto"/>
              <w:bottom w:val="single" w:sz="4" w:space="0" w:color="auto"/>
              <w:right w:val="single" w:sz="4" w:space="0" w:color="auto"/>
            </w:tcBorders>
            <w:hideMark/>
          </w:tcPr>
          <w:p w:rsidR="00726CD5" w:rsidRPr="00335414" w:rsidRDefault="00726CD5" w:rsidP="00C535FE">
            <w:pPr>
              <w:widowControl w:val="0"/>
              <w:spacing w:line="260" w:lineRule="exact"/>
              <w:ind w:left="280"/>
              <w:jc w:val="center"/>
              <w:rPr>
                <w:rFonts w:eastAsia="Arial Unicode MS"/>
                <w:bCs/>
                <w:szCs w:val="20"/>
              </w:rPr>
            </w:pPr>
            <w:r w:rsidRPr="00335414">
              <w:rPr>
                <w:rFonts w:eastAsia="Arial Unicode MS"/>
                <w:bCs/>
                <w:szCs w:val="20"/>
              </w:rPr>
              <w:t>Расчет НМЦК</w:t>
            </w:r>
          </w:p>
        </w:tc>
        <w:tc>
          <w:tcPr>
            <w:tcW w:w="5068" w:type="dxa"/>
            <w:tcBorders>
              <w:top w:val="single" w:sz="4" w:space="0" w:color="auto"/>
              <w:left w:val="single" w:sz="4" w:space="0" w:color="auto"/>
              <w:bottom w:val="single" w:sz="4" w:space="0" w:color="auto"/>
              <w:right w:val="single" w:sz="4" w:space="0" w:color="auto"/>
            </w:tcBorders>
            <w:hideMark/>
          </w:tcPr>
          <w:p w:rsidR="00726CD5" w:rsidRPr="00335414" w:rsidRDefault="00726CD5" w:rsidP="00C535FE">
            <w:pPr>
              <w:widowControl w:val="0"/>
              <w:spacing w:line="260" w:lineRule="exact"/>
              <w:ind w:left="280"/>
              <w:jc w:val="center"/>
              <w:rPr>
                <w:rFonts w:eastAsia="Arial Unicode MS"/>
                <w:bCs/>
                <w:szCs w:val="20"/>
              </w:rPr>
            </w:pPr>
            <w:r w:rsidRPr="00335414">
              <w:rPr>
                <w:rFonts w:eastAsia="Arial Unicode MS"/>
                <w:bCs/>
                <w:szCs w:val="20"/>
              </w:rPr>
              <w:t xml:space="preserve">Расчет начальной (максимальной) цены </w:t>
            </w:r>
          </w:p>
          <w:p w:rsidR="00726CD5" w:rsidRPr="00335414" w:rsidRDefault="00726CD5" w:rsidP="00C535FE">
            <w:pPr>
              <w:widowControl w:val="0"/>
              <w:spacing w:line="260" w:lineRule="exact"/>
              <w:ind w:left="280"/>
              <w:jc w:val="center"/>
              <w:rPr>
                <w:rFonts w:eastAsia="Arial Unicode MS"/>
                <w:bCs/>
                <w:szCs w:val="20"/>
              </w:rPr>
            </w:pPr>
            <w:r w:rsidRPr="00335414">
              <w:rPr>
                <w:rFonts w:eastAsia="Arial Unicode MS"/>
                <w:bCs/>
                <w:szCs w:val="20"/>
              </w:rPr>
              <w:t xml:space="preserve">контракта произведен заказчиком в </w:t>
            </w:r>
          </w:p>
          <w:p w:rsidR="00726CD5" w:rsidRPr="00335414" w:rsidRDefault="00726CD5" w:rsidP="00C535FE">
            <w:pPr>
              <w:widowControl w:val="0"/>
              <w:spacing w:line="260" w:lineRule="exact"/>
              <w:ind w:left="280"/>
              <w:jc w:val="center"/>
              <w:rPr>
                <w:rFonts w:eastAsia="Arial Unicode MS"/>
                <w:bCs/>
                <w:szCs w:val="20"/>
              </w:rPr>
            </w:pPr>
            <w:r w:rsidRPr="00335414">
              <w:rPr>
                <w:rFonts w:eastAsia="Arial Unicode MS"/>
                <w:bCs/>
                <w:szCs w:val="20"/>
              </w:rPr>
              <w:t>локальном сметном расчете</w:t>
            </w:r>
          </w:p>
        </w:tc>
      </w:tr>
    </w:tbl>
    <w:p w:rsidR="00726CD5" w:rsidRPr="00A22A0A" w:rsidRDefault="00726CD5" w:rsidP="00726CD5">
      <w:pPr>
        <w:widowControl w:val="0"/>
        <w:spacing w:line="260" w:lineRule="exact"/>
        <w:ind w:left="280"/>
        <w:jc w:val="center"/>
        <w:rPr>
          <w:rFonts w:eastAsia="Arial Unicode MS"/>
          <w:bCs/>
          <w:sz w:val="26"/>
          <w:szCs w:val="26"/>
        </w:rPr>
      </w:pPr>
    </w:p>
    <w:p w:rsidR="00726CD5" w:rsidRDefault="00726CD5" w:rsidP="00A12505">
      <w:pPr>
        <w:rPr>
          <w:b/>
          <w:szCs w:val="20"/>
        </w:rPr>
      </w:pPr>
    </w:p>
    <w:p w:rsidR="00216393" w:rsidRPr="00477CA9" w:rsidRDefault="00216393" w:rsidP="00216393">
      <w:pPr>
        <w:rPr>
          <w:b/>
          <w:szCs w:val="20"/>
          <w:u w:val="single"/>
        </w:rPr>
      </w:pPr>
      <w:r w:rsidRPr="00477CA9">
        <w:rPr>
          <w:b/>
          <w:szCs w:val="20"/>
        </w:rPr>
        <w:t>Приложения к документации об аукционе:</w:t>
      </w:r>
    </w:p>
    <w:p w:rsidR="00216393" w:rsidRPr="00477CA9" w:rsidRDefault="00216393" w:rsidP="00216393">
      <w:pPr>
        <w:numPr>
          <w:ilvl w:val="0"/>
          <w:numId w:val="2"/>
        </w:numPr>
        <w:rPr>
          <w:szCs w:val="20"/>
          <w:u w:val="single"/>
        </w:rPr>
      </w:pPr>
      <w:r w:rsidRPr="00477CA9">
        <w:rPr>
          <w:szCs w:val="20"/>
        </w:rPr>
        <w:t>Техническое задание  (Приложение №1 к аукционной документации);</w:t>
      </w:r>
    </w:p>
    <w:p w:rsidR="00216393" w:rsidRPr="00477CA9" w:rsidRDefault="00216393" w:rsidP="00216393">
      <w:pPr>
        <w:numPr>
          <w:ilvl w:val="0"/>
          <w:numId w:val="2"/>
        </w:numPr>
        <w:rPr>
          <w:szCs w:val="20"/>
          <w:u w:val="single"/>
        </w:rPr>
      </w:pPr>
      <w:r w:rsidRPr="00477CA9">
        <w:rPr>
          <w:szCs w:val="20"/>
        </w:rPr>
        <w:t>Сметная документация (Приложение №2 к аукционной документации);</w:t>
      </w:r>
    </w:p>
    <w:p w:rsidR="00216393" w:rsidRPr="00477CA9" w:rsidRDefault="00216393" w:rsidP="00216393">
      <w:pPr>
        <w:numPr>
          <w:ilvl w:val="0"/>
          <w:numId w:val="2"/>
        </w:numPr>
        <w:rPr>
          <w:szCs w:val="20"/>
          <w:u w:val="single"/>
        </w:rPr>
      </w:pPr>
      <w:r w:rsidRPr="00477CA9">
        <w:rPr>
          <w:szCs w:val="20"/>
        </w:rPr>
        <w:t>Проект контракта (Приложение № 3 к аукционной документации);</w:t>
      </w:r>
    </w:p>
    <w:p w:rsidR="00216393" w:rsidRPr="00477CA9" w:rsidRDefault="00216393" w:rsidP="00216393">
      <w:pPr>
        <w:numPr>
          <w:ilvl w:val="0"/>
          <w:numId w:val="2"/>
        </w:numPr>
        <w:rPr>
          <w:szCs w:val="20"/>
          <w:u w:val="single"/>
        </w:rPr>
      </w:pPr>
      <w:r w:rsidRPr="00477CA9">
        <w:rPr>
          <w:szCs w:val="20"/>
        </w:rPr>
        <w:t>Рекомендуемая форма «Декларация о соответствии участника аукциона требованиям, установленным пунктами 3-7, 9 части 1  статьи 31 Федерального закона от 05.04.2013 N 44-ФЗ» (приложение № 4 к аукционной документации).</w:t>
      </w:r>
    </w:p>
    <w:p w:rsidR="00A12505" w:rsidRPr="00AE75AC" w:rsidRDefault="00A12505" w:rsidP="00216393"/>
    <w:sectPr w:rsidR="00A12505" w:rsidRPr="00AE75AC" w:rsidSect="00A12505">
      <w:pgSz w:w="11906" w:h="16838"/>
      <w:pgMar w:top="426" w:right="720" w:bottom="720" w:left="720" w:header="142"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BB9" w:rsidRDefault="00224BB9">
      <w:r>
        <w:separator/>
      </w:r>
    </w:p>
  </w:endnote>
  <w:endnote w:type="continuationSeparator" w:id="0">
    <w:p w:rsidR="00224BB9" w:rsidRDefault="0022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85240"/>
      <w:docPartObj>
        <w:docPartGallery w:val="Page Numbers (Bottom of Page)"/>
        <w:docPartUnique/>
      </w:docPartObj>
    </w:sdtPr>
    <w:sdtContent>
      <w:p w:rsidR="009B5178" w:rsidRDefault="009B5178">
        <w:pPr>
          <w:pStyle w:val="a8"/>
          <w:jc w:val="center"/>
        </w:pPr>
        <w:r w:rsidRPr="008D78BB">
          <w:rPr>
            <w:sz w:val="16"/>
            <w:szCs w:val="16"/>
          </w:rPr>
          <w:fldChar w:fldCharType="begin"/>
        </w:r>
        <w:r w:rsidRPr="008D78BB">
          <w:rPr>
            <w:sz w:val="16"/>
            <w:szCs w:val="16"/>
          </w:rPr>
          <w:instrText>PAGE   \* MERGEFORMAT</w:instrText>
        </w:r>
        <w:r w:rsidRPr="008D78BB">
          <w:rPr>
            <w:sz w:val="16"/>
            <w:szCs w:val="16"/>
          </w:rPr>
          <w:fldChar w:fldCharType="separate"/>
        </w:r>
        <w:r w:rsidR="006E10DA">
          <w:rPr>
            <w:noProof/>
            <w:sz w:val="16"/>
            <w:szCs w:val="16"/>
          </w:rPr>
          <w:t>20</w:t>
        </w:r>
        <w:r w:rsidRPr="008D78BB">
          <w:rPr>
            <w:sz w:val="16"/>
            <w:szCs w:val="16"/>
          </w:rPr>
          <w:fldChar w:fldCharType="end"/>
        </w:r>
      </w:p>
    </w:sdtContent>
  </w:sdt>
  <w:p w:rsidR="009B5178" w:rsidRDefault="009B517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BB9" w:rsidRDefault="00224BB9">
      <w:r>
        <w:separator/>
      </w:r>
    </w:p>
  </w:footnote>
  <w:footnote w:type="continuationSeparator" w:id="0">
    <w:p w:rsidR="00224BB9" w:rsidRDefault="00224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C5AA8"/>
    <w:multiLevelType w:val="hybridMultilevel"/>
    <w:tmpl w:val="39BC5C82"/>
    <w:lvl w:ilvl="0" w:tplc="81F29F32">
      <w:start w:val="1"/>
      <w:numFmt w:val="bullet"/>
      <w:lvlText w:val=""/>
      <w:lvlJc w:val="left"/>
      <w:pPr>
        <w:ind w:left="779" w:hanging="360"/>
      </w:pPr>
      <w:rPr>
        <w:rFonts w:ascii="Wingdings" w:hAnsi="Wingdings" w:hint="default"/>
      </w:rPr>
    </w:lvl>
    <w:lvl w:ilvl="1" w:tplc="B63A6334" w:tentative="1">
      <w:start w:val="1"/>
      <w:numFmt w:val="bullet"/>
      <w:lvlText w:val="o"/>
      <w:lvlJc w:val="left"/>
      <w:pPr>
        <w:ind w:left="1499" w:hanging="360"/>
      </w:pPr>
      <w:rPr>
        <w:rFonts w:ascii="Courier New" w:hAnsi="Courier New" w:cs="Courier New" w:hint="default"/>
      </w:rPr>
    </w:lvl>
    <w:lvl w:ilvl="2" w:tplc="3762FC1A" w:tentative="1">
      <w:start w:val="1"/>
      <w:numFmt w:val="bullet"/>
      <w:lvlText w:val=""/>
      <w:lvlJc w:val="left"/>
      <w:pPr>
        <w:ind w:left="2219" w:hanging="360"/>
      </w:pPr>
      <w:rPr>
        <w:rFonts w:ascii="Wingdings" w:hAnsi="Wingdings" w:hint="default"/>
      </w:rPr>
    </w:lvl>
    <w:lvl w:ilvl="3" w:tplc="FF6A341A" w:tentative="1">
      <w:start w:val="1"/>
      <w:numFmt w:val="bullet"/>
      <w:lvlText w:val=""/>
      <w:lvlJc w:val="left"/>
      <w:pPr>
        <w:ind w:left="2939" w:hanging="360"/>
      </w:pPr>
      <w:rPr>
        <w:rFonts w:ascii="Symbol" w:hAnsi="Symbol" w:hint="default"/>
      </w:rPr>
    </w:lvl>
    <w:lvl w:ilvl="4" w:tplc="1362FDE2" w:tentative="1">
      <w:start w:val="1"/>
      <w:numFmt w:val="bullet"/>
      <w:lvlText w:val="o"/>
      <w:lvlJc w:val="left"/>
      <w:pPr>
        <w:ind w:left="3659" w:hanging="360"/>
      </w:pPr>
      <w:rPr>
        <w:rFonts w:ascii="Courier New" w:hAnsi="Courier New" w:cs="Courier New" w:hint="default"/>
      </w:rPr>
    </w:lvl>
    <w:lvl w:ilvl="5" w:tplc="5998A07C" w:tentative="1">
      <w:start w:val="1"/>
      <w:numFmt w:val="bullet"/>
      <w:lvlText w:val=""/>
      <w:lvlJc w:val="left"/>
      <w:pPr>
        <w:ind w:left="4379" w:hanging="360"/>
      </w:pPr>
      <w:rPr>
        <w:rFonts w:ascii="Wingdings" w:hAnsi="Wingdings" w:hint="default"/>
      </w:rPr>
    </w:lvl>
    <w:lvl w:ilvl="6" w:tplc="36A6E0FE" w:tentative="1">
      <w:start w:val="1"/>
      <w:numFmt w:val="bullet"/>
      <w:lvlText w:val=""/>
      <w:lvlJc w:val="left"/>
      <w:pPr>
        <w:ind w:left="5099" w:hanging="360"/>
      </w:pPr>
      <w:rPr>
        <w:rFonts w:ascii="Symbol" w:hAnsi="Symbol" w:hint="default"/>
      </w:rPr>
    </w:lvl>
    <w:lvl w:ilvl="7" w:tplc="16D8D20C" w:tentative="1">
      <w:start w:val="1"/>
      <w:numFmt w:val="bullet"/>
      <w:lvlText w:val="o"/>
      <w:lvlJc w:val="left"/>
      <w:pPr>
        <w:ind w:left="5819" w:hanging="360"/>
      </w:pPr>
      <w:rPr>
        <w:rFonts w:ascii="Courier New" w:hAnsi="Courier New" w:cs="Courier New" w:hint="default"/>
      </w:rPr>
    </w:lvl>
    <w:lvl w:ilvl="8" w:tplc="B6789DA6" w:tentative="1">
      <w:start w:val="1"/>
      <w:numFmt w:val="bullet"/>
      <w:lvlText w:val=""/>
      <w:lvlJc w:val="left"/>
      <w:pPr>
        <w:ind w:left="6539" w:hanging="360"/>
      </w:pPr>
      <w:rPr>
        <w:rFonts w:ascii="Wingdings" w:hAnsi="Wingdings" w:hint="default"/>
      </w:rPr>
    </w:lvl>
  </w:abstractNum>
  <w:abstractNum w:abstractNumId="1" w15:restartNumberingAfterBreak="0">
    <w:nsid w:val="50E823CA"/>
    <w:multiLevelType w:val="hybridMultilevel"/>
    <w:tmpl w:val="036C83FA"/>
    <w:lvl w:ilvl="0" w:tplc="75AEFE70">
      <w:start w:val="1"/>
      <w:numFmt w:val="decimal"/>
      <w:lvlText w:val="%1."/>
      <w:lvlJc w:val="left"/>
      <w:pPr>
        <w:ind w:left="405" w:hanging="360"/>
      </w:pPr>
    </w:lvl>
    <w:lvl w:ilvl="1" w:tplc="92BCA75C">
      <w:start w:val="1"/>
      <w:numFmt w:val="decimal"/>
      <w:lvlText w:val="%2."/>
      <w:lvlJc w:val="left"/>
      <w:pPr>
        <w:tabs>
          <w:tab w:val="num" w:pos="1440"/>
        </w:tabs>
        <w:ind w:left="1440" w:hanging="360"/>
      </w:pPr>
    </w:lvl>
    <w:lvl w:ilvl="2" w:tplc="1666AB24">
      <w:start w:val="1"/>
      <w:numFmt w:val="decimal"/>
      <w:lvlText w:val="%3."/>
      <w:lvlJc w:val="left"/>
      <w:pPr>
        <w:tabs>
          <w:tab w:val="num" w:pos="2160"/>
        </w:tabs>
        <w:ind w:left="2160" w:hanging="360"/>
      </w:pPr>
    </w:lvl>
    <w:lvl w:ilvl="3" w:tplc="132CE722">
      <w:start w:val="1"/>
      <w:numFmt w:val="decimal"/>
      <w:lvlText w:val="%4."/>
      <w:lvlJc w:val="left"/>
      <w:pPr>
        <w:tabs>
          <w:tab w:val="num" w:pos="2880"/>
        </w:tabs>
        <w:ind w:left="2880" w:hanging="360"/>
      </w:pPr>
    </w:lvl>
    <w:lvl w:ilvl="4" w:tplc="B04E3382">
      <w:start w:val="1"/>
      <w:numFmt w:val="decimal"/>
      <w:lvlText w:val="%5."/>
      <w:lvlJc w:val="left"/>
      <w:pPr>
        <w:tabs>
          <w:tab w:val="num" w:pos="3600"/>
        </w:tabs>
        <w:ind w:left="3600" w:hanging="360"/>
      </w:pPr>
    </w:lvl>
    <w:lvl w:ilvl="5" w:tplc="64AA6A22">
      <w:start w:val="1"/>
      <w:numFmt w:val="decimal"/>
      <w:lvlText w:val="%6."/>
      <w:lvlJc w:val="left"/>
      <w:pPr>
        <w:tabs>
          <w:tab w:val="num" w:pos="4320"/>
        </w:tabs>
        <w:ind w:left="4320" w:hanging="360"/>
      </w:pPr>
    </w:lvl>
    <w:lvl w:ilvl="6" w:tplc="3CE8E67A">
      <w:start w:val="1"/>
      <w:numFmt w:val="decimal"/>
      <w:lvlText w:val="%7."/>
      <w:lvlJc w:val="left"/>
      <w:pPr>
        <w:tabs>
          <w:tab w:val="num" w:pos="5040"/>
        </w:tabs>
        <w:ind w:left="5040" w:hanging="360"/>
      </w:pPr>
    </w:lvl>
    <w:lvl w:ilvl="7" w:tplc="7F681FC8">
      <w:start w:val="1"/>
      <w:numFmt w:val="decimal"/>
      <w:lvlText w:val="%8."/>
      <w:lvlJc w:val="left"/>
      <w:pPr>
        <w:tabs>
          <w:tab w:val="num" w:pos="5760"/>
        </w:tabs>
        <w:ind w:left="5760" w:hanging="360"/>
      </w:pPr>
    </w:lvl>
    <w:lvl w:ilvl="8" w:tplc="B9D008C2">
      <w:start w:val="1"/>
      <w:numFmt w:val="decimal"/>
      <w:lvlText w:val="%9."/>
      <w:lvlJc w:val="left"/>
      <w:pPr>
        <w:tabs>
          <w:tab w:val="num" w:pos="6480"/>
        </w:tabs>
        <w:ind w:left="6480" w:hanging="360"/>
      </w:pPr>
    </w:lvl>
  </w:abstractNum>
  <w:abstractNum w:abstractNumId="2" w15:restartNumberingAfterBreak="0">
    <w:nsid w:val="6CF70BC1"/>
    <w:multiLevelType w:val="multilevel"/>
    <w:tmpl w:val="BA1C539E"/>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7D6E"/>
    <w:rsid w:val="000D66A6"/>
    <w:rsid w:val="0013507A"/>
    <w:rsid w:val="00180D77"/>
    <w:rsid w:val="00216393"/>
    <w:rsid w:val="00221515"/>
    <w:rsid w:val="002243FE"/>
    <w:rsid w:val="00224BB9"/>
    <w:rsid w:val="0027108E"/>
    <w:rsid w:val="002E2CB5"/>
    <w:rsid w:val="00335414"/>
    <w:rsid w:val="0037198D"/>
    <w:rsid w:val="003B0306"/>
    <w:rsid w:val="004E2507"/>
    <w:rsid w:val="00527D6E"/>
    <w:rsid w:val="00595601"/>
    <w:rsid w:val="006152AC"/>
    <w:rsid w:val="00674636"/>
    <w:rsid w:val="006E10DA"/>
    <w:rsid w:val="006F4BC5"/>
    <w:rsid w:val="00726CD5"/>
    <w:rsid w:val="00840597"/>
    <w:rsid w:val="00890F53"/>
    <w:rsid w:val="008A2639"/>
    <w:rsid w:val="008F7D8F"/>
    <w:rsid w:val="009073AD"/>
    <w:rsid w:val="00932436"/>
    <w:rsid w:val="00947A6F"/>
    <w:rsid w:val="00955C0F"/>
    <w:rsid w:val="009B5178"/>
    <w:rsid w:val="009C39F2"/>
    <w:rsid w:val="009F2BA1"/>
    <w:rsid w:val="00A12505"/>
    <w:rsid w:val="00A54FC1"/>
    <w:rsid w:val="00AD324E"/>
    <w:rsid w:val="00B2460D"/>
    <w:rsid w:val="00B30CC8"/>
    <w:rsid w:val="00B318CD"/>
    <w:rsid w:val="00B56BD9"/>
    <w:rsid w:val="00B87201"/>
    <w:rsid w:val="00C535FE"/>
    <w:rsid w:val="00CB059B"/>
    <w:rsid w:val="00CE442B"/>
    <w:rsid w:val="00D7391A"/>
    <w:rsid w:val="00DA4F98"/>
    <w:rsid w:val="00DF251F"/>
    <w:rsid w:val="00E176C8"/>
    <w:rsid w:val="00E74CB8"/>
    <w:rsid w:val="00E87F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06E8AB-10F6-4C5E-8186-1C8C731E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8A3B8C"/>
    <w:pPr>
      <w:spacing w:after="0" w:line="240" w:lineRule="auto"/>
    </w:pPr>
    <w:rPr>
      <w:rFonts w:ascii="Times New Roman" w:eastAsia="Times New Roman" w:hAnsi="Times New Roman" w:cs="Times New Roman"/>
      <w:sz w:val="20"/>
      <w:szCs w:val="24"/>
      <w:lang w:eastAsia="ru-RU"/>
    </w:rPr>
  </w:style>
  <w:style w:type="paragraph" w:styleId="10">
    <w:name w:val="heading 1"/>
    <w:basedOn w:val="a"/>
    <w:link w:val="11"/>
    <w:uiPriority w:val="9"/>
    <w:qFormat/>
    <w:rsid w:val="004A5CA9"/>
    <w:pPr>
      <w:spacing w:before="100" w:beforeAutospacing="1" w:after="100" w:afterAutospacing="1"/>
      <w:jc w:val="center"/>
      <w:outlineLvl w:val="0"/>
    </w:pPr>
    <w:rPr>
      <w:rFonts w:eastAsiaTheme="minorEastAsia"/>
      <w:b/>
      <w:bCs/>
      <w:kern w:val="36"/>
      <w:sz w:val="48"/>
      <w:szCs w:val="48"/>
    </w:rPr>
  </w:style>
  <w:style w:type="paragraph" w:styleId="2">
    <w:name w:val="heading 2"/>
    <w:basedOn w:val="a"/>
    <w:link w:val="20"/>
    <w:uiPriority w:val="9"/>
    <w:semiHidden/>
    <w:unhideWhenUsed/>
    <w:qFormat/>
    <w:rsid w:val="004A5CA9"/>
    <w:pPr>
      <w:spacing w:before="100" w:beforeAutospacing="1" w:after="100" w:afterAutospacing="1"/>
      <w:outlineLvl w:val="1"/>
    </w:pPr>
    <w:rPr>
      <w:rFonts w:eastAsiaTheme="minorEastAsia"/>
      <w:b/>
      <w:bCs/>
      <w:sz w:val="36"/>
      <w:szCs w:val="36"/>
    </w:rPr>
  </w:style>
  <w:style w:type="paragraph" w:styleId="30">
    <w:name w:val="heading 3"/>
    <w:basedOn w:val="a"/>
    <w:link w:val="31"/>
    <w:uiPriority w:val="9"/>
    <w:semiHidden/>
    <w:unhideWhenUsed/>
    <w:qFormat/>
    <w:rsid w:val="004A5CA9"/>
    <w:pPr>
      <w:spacing w:before="100" w:beforeAutospacing="1" w:after="100" w:afterAutospacing="1"/>
      <w:outlineLvl w:val="2"/>
    </w:pPr>
    <w:rPr>
      <w:rFonts w:eastAsiaTheme="minorEastAsia"/>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uiPriority w:val="9"/>
    <w:rsid w:val="004A5CA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4A5CA9"/>
    <w:rPr>
      <w:rFonts w:ascii="Times New Roman" w:eastAsiaTheme="minorEastAsia" w:hAnsi="Times New Roman" w:cs="Times New Roman"/>
      <w:b/>
      <w:bCs/>
      <w:sz w:val="36"/>
      <w:szCs w:val="36"/>
      <w:lang w:eastAsia="ru-RU"/>
    </w:rPr>
  </w:style>
  <w:style w:type="character" w:customStyle="1" w:styleId="31">
    <w:name w:val="Заголовок 3 Знак"/>
    <w:basedOn w:val="a0"/>
    <w:link w:val="30"/>
    <w:uiPriority w:val="9"/>
    <w:semiHidden/>
    <w:rsid w:val="004A5CA9"/>
    <w:rPr>
      <w:rFonts w:ascii="Times New Roman" w:eastAsiaTheme="minorEastAsia" w:hAnsi="Times New Roman" w:cs="Times New Roman"/>
      <w:b/>
      <w:bCs/>
      <w:sz w:val="27"/>
      <w:szCs w:val="27"/>
      <w:lang w:eastAsia="ru-RU"/>
    </w:rPr>
  </w:style>
  <w:style w:type="character" w:styleId="a3">
    <w:name w:val="Hyperlink"/>
    <w:uiPriority w:val="99"/>
    <w:unhideWhenUsed/>
    <w:rsid w:val="004A5CA9"/>
    <w:rPr>
      <w:color w:val="0000FF"/>
      <w:u w:val="single"/>
    </w:rPr>
  </w:style>
  <w:style w:type="paragraph" w:customStyle="1" w:styleId="a4">
    <w:name w:val="Стиль Обычный (веб) + Перед:  Авто После:  Авто"/>
    <w:basedOn w:val="a5"/>
    <w:uiPriority w:val="99"/>
    <w:rsid w:val="004A5CA9"/>
    <w:pPr>
      <w:spacing w:before="100" w:beforeAutospacing="1" w:after="100" w:afterAutospacing="1"/>
      <w:jc w:val="both"/>
    </w:pPr>
    <w:rPr>
      <w:szCs w:val="20"/>
    </w:rPr>
  </w:style>
  <w:style w:type="paragraph" w:customStyle="1" w:styleId="1">
    <w:name w:val="Стиль1"/>
    <w:basedOn w:val="a"/>
    <w:uiPriority w:val="99"/>
    <w:semiHidden/>
    <w:rsid w:val="004A5CA9"/>
    <w:pPr>
      <w:keepNext/>
      <w:keepLines/>
      <w:widowControl w:val="0"/>
      <w:numPr>
        <w:numId w:val="1"/>
      </w:numPr>
      <w:suppressLineNumbers/>
      <w:suppressAutoHyphens/>
      <w:spacing w:after="60"/>
      <w:jc w:val="both"/>
    </w:pPr>
    <w:rPr>
      <w:b/>
      <w:sz w:val="28"/>
    </w:rPr>
  </w:style>
  <w:style w:type="paragraph" w:customStyle="1" w:styleId="21">
    <w:name w:val="Стиль2"/>
    <w:basedOn w:val="22"/>
    <w:uiPriority w:val="99"/>
    <w:semiHidden/>
    <w:rsid w:val="004A5CA9"/>
    <w:pPr>
      <w:keepNext/>
      <w:keepLines/>
      <w:widowControl w:val="0"/>
      <w:numPr>
        <w:ilvl w:val="1"/>
      </w:numPr>
      <w:suppressLineNumbers/>
      <w:tabs>
        <w:tab w:val="num" w:pos="360"/>
        <w:tab w:val="num" w:pos="432"/>
      </w:tabs>
      <w:suppressAutoHyphens/>
      <w:spacing w:after="60"/>
      <w:ind w:left="432" w:hanging="432"/>
      <w:contextualSpacing w:val="0"/>
      <w:jc w:val="both"/>
    </w:pPr>
    <w:rPr>
      <w:b/>
      <w:szCs w:val="20"/>
    </w:rPr>
  </w:style>
  <w:style w:type="paragraph" w:customStyle="1" w:styleId="3">
    <w:name w:val="Стиль3 Знак"/>
    <w:basedOn w:val="23"/>
    <w:uiPriority w:val="99"/>
    <w:semiHidden/>
    <w:rsid w:val="004A5CA9"/>
    <w:pPr>
      <w:widowControl w:val="0"/>
      <w:numPr>
        <w:ilvl w:val="2"/>
        <w:numId w:val="1"/>
      </w:numPr>
      <w:tabs>
        <w:tab w:val="clear" w:pos="227"/>
        <w:tab w:val="num" w:pos="360"/>
      </w:tabs>
      <w:adjustRightInd w:val="0"/>
      <w:spacing w:after="0" w:line="240" w:lineRule="auto"/>
      <w:ind w:left="283"/>
      <w:jc w:val="both"/>
    </w:pPr>
    <w:rPr>
      <w:szCs w:val="20"/>
    </w:rPr>
  </w:style>
  <w:style w:type="paragraph" w:customStyle="1" w:styleId="32">
    <w:name w:val="Стиль3"/>
    <w:basedOn w:val="23"/>
    <w:uiPriority w:val="99"/>
    <w:semiHidden/>
    <w:rsid w:val="004A5CA9"/>
    <w:pPr>
      <w:widowControl w:val="0"/>
      <w:tabs>
        <w:tab w:val="num" w:pos="1307"/>
      </w:tabs>
      <w:adjustRightInd w:val="0"/>
      <w:spacing w:after="0" w:line="240" w:lineRule="auto"/>
      <w:ind w:left="1080"/>
      <w:jc w:val="both"/>
    </w:pPr>
    <w:rPr>
      <w:szCs w:val="20"/>
    </w:rPr>
  </w:style>
  <w:style w:type="character" w:customStyle="1" w:styleId="33">
    <w:name w:val="Стиль3 Знак Знак Знак"/>
    <w:link w:val="34"/>
    <w:semiHidden/>
    <w:locked/>
    <w:rsid w:val="004A5CA9"/>
    <w:rPr>
      <w:sz w:val="24"/>
    </w:rPr>
  </w:style>
  <w:style w:type="paragraph" w:customStyle="1" w:styleId="34">
    <w:name w:val="Стиль3 Знак Знак"/>
    <w:basedOn w:val="23"/>
    <w:link w:val="33"/>
    <w:semiHidden/>
    <w:rsid w:val="004A5CA9"/>
    <w:pPr>
      <w:widowControl w:val="0"/>
      <w:tabs>
        <w:tab w:val="num" w:pos="227"/>
      </w:tabs>
      <w:adjustRightInd w:val="0"/>
      <w:spacing w:after="0" w:line="240" w:lineRule="auto"/>
      <w:ind w:left="0"/>
      <w:jc w:val="both"/>
    </w:pPr>
    <w:rPr>
      <w:rFonts w:asciiTheme="minorHAnsi" w:eastAsiaTheme="minorHAnsi" w:hAnsiTheme="minorHAnsi" w:cstheme="minorBidi"/>
      <w:szCs w:val="22"/>
      <w:lang w:eastAsia="en-US"/>
    </w:rPr>
  </w:style>
  <w:style w:type="character" w:customStyle="1" w:styleId="11">
    <w:name w:val="Заголовок 1 Знак1"/>
    <w:link w:val="10"/>
    <w:uiPriority w:val="9"/>
    <w:locked/>
    <w:rsid w:val="004A5CA9"/>
    <w:rPr>
      <w:rFonts w:ascii="Times New Roman" w:eastAsiaTheme="minorEastAsia" w:hAnsi="Times New Roman" w:cs="Times New Roman"/>
      <w:b/>
      <w:bCs/>
      <w:kern w:val="36"/>
      <w:sz w:val="48"/>
      <w:szCs w:val="48"/>
      <w:lang w:eastAsia="ru-RU"/>
    </w:rPr>
  </w:style>
  <w:style w:type="paragraph" w:styleId="a5">
    <w:name w:val="Normal (Web)"/>
    <w:basedOn w:val="a"/>
    <w:uiPriority w:val="99"/>
    <w:semiHidden/>
    <w:unhideWhenUsed/>
    <w:rsid w:val="004A5CA9"/>
  </w:style>
  <w:style w:type="paragraph" w:styleId="22">
    <w:name w:val="List Number 2"/>
    <w:basedOn w:val="a"/>
    <w:uiPriority w:val="99"/>
    <w:semiHidden/>
    <w:unhideWhenUsed/>
    <w:rsid w:val="004A5CA9"/>
    <w:pPr>
      <w:tabs>
        <w:tab w:val="num" w:pos="432"/>
      </w:tabs>
      <w:ind w:left="432" w:hanging="432"/>
      <w:contextualSpacing/>
    </w:pPr>
  </w:style>
  <w:style w:type="paragraph" w:styleId="23">
    <w:name w:val="Body Text Indent 2"/>
    <w:basedOn w:val="a"/>
    <w:link w:val="24"/>
    <w:uiPriority w:val="99"/>
    <w:semiHidden/>
    <w:unhideWhenUsed/>
    <w:rsid w:val="004A5CA9"/>
    <w:pPr>
      <w:spacing w:after="120" w:line="480" w:lineRule="auto"/>
      <w:ind w:left="283"/>
    </w:pPr>
  </w:style>
  <w:style w:type="character" w:customStyle="1" w:styleId="24">
    <w:name w:val="Основной текст с отступом 2 Знак"/>
    <w:basedOn w:val="a0"/>
    <w:link w:val="23"/>
    <w:uiPriority w:val="99"/>
    <w:semiHidden/>
    <w:rsid w:val="004A5CA9"/>
    <w:rPr>
      <w:rFonts w:ascii="Times New Roman" w:eastAsia="Times New Roman" w:hAnsi="Times New Roman" w:cs="Times New Roman"/>
      <w:sz w:val="24"/>
      <w:szCs w:val="24"/>
      <w:lang w:eastAsia="ru-RU"/>
    </w:rPr>
  </w:style>
  <w:style w:type="paragraph" w:styleId="HTML">
    <w:name w:val="HTML Preformatted"/>
    <w:basedOn w:val="a"/>
    <w:link w:val="HTML0"/>
    <w:rsid w:val="00D07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0">
    <w:name w:val="Стандартный HTML Знак"/>
    <w:basedOn w:val="a0"/>
    <w:link w:val="HTML"/>
    <w:rsid w:val="00D0701C"/>
    <w:rPr>
      <w:rFonts w:ascii="Courier New" w:eastAsia="Times New Roman" w:hAnsi="Courier New" w:cs="Courier New"/>
      <w:sz w:val="20"/>
      <w:szCs w:val="20"/>
      <w:lang w:eastAsia="ru-RU"/>
    </w:rPr>
  </w:style>
  <w:style w:type="character" w:customStyle="1" w:styleId="attribute-value">
    <w:name w:val="attribute-value"/>
    <w:basedOn w:val="a0"/>
    <w:rsid w:val="00D0701C"/>
  </w:style>
  <w:style w:type="paragraph" w:customStyle="1" w:styleId="ConsPlusNormal">
    <w:name w:val="ConsPlusNormal"/>
    <w:rsid w:val="008D78BB"/>
    <w:pPr>
      <w:autoSpaceDE w:val="0"/>
      <w:autoSpaceDN w:val="0"/>
      <w:adjustRightInd w:val="0"/>
      <w:spacing w:after="0" w:line="240" w:lineRule="auto"/>
    </w:pPr>
    <w:rPr>
      <w:rFonts w:ascii="Arial" w:hAnsi="Arial" w:cs="Arial"/>
      <w:sz w:val="20"/>
      <w:szCs w:val="20"/>
    </w:rPr>
  </w:style>
  <w:style w:type="paragraph" w:styleId="a6">
    <w:name w:val="header"/>
    <w:basedOn w:val="a"/>
    <w:link w:val="a7"/>
    <w:uiPriority w:val="99"/>
    <w:unhideWhenUsed/>
    <w:rsid w:val="008D78BB"/>
    <w:pPr>
      <w:tabs>
        <w:tab w:val="center" w:pos="4677"/>
        <w:tab w:val="right" w:pos="9355"/>
      </w:tabs>
    </w:pPr>
  </w:style>
  <w:style w:type="character" w:customStyle="1" w:styleId="a7">
    <w:name w:val="Верхний колонтитул Знак"/>
    <w:basedOn w:val="a0"/>
    <w:link w:val="a6"/>
    <w:uiPriority w:val="99"/>
    <w:rsid w:val="008D78B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D78BB"/>
    <w:pPr>
      <w:tabs>
        <w:tab w:val="center" w:pos="4677"/>
        <w:tab w:val="right" w:pos="9355"/>
      </w:tabs>
    </w:pPr>
  </w:style>
  <w:style w:type="character" w:customStyle="1" w:styleId="a9">
    <w:name w:val="Нижний колонтитул Знак"/>
    <w:basedOn w:val="a0"/>
    <w:link w:val="a8"/>
    <w:uiPriority w:val="99"/>
    <w:rsid w:val="008D78BB"/>
    <w:rPr>
      <w:rFonts w:ascii="Times New Roman" w:eastAsia="Times New Roman" w:hAnsi="Times New Roman" w:cs="Times New Roman"/>
      <w:sz w:val="24"/>
      <w:szCs w:val="24"/>
      <w:lang w:eastAsia="ru-RU"/>
    </w:rPr>
  </w:style>
  <w:style w:type="paragraph" w:customStyle="1" w:styleId="fr1">
    <w:name w:val="fr1"/>
    <w:basedOn w:val="a"/>
    <w:rsid w:val="00A12505"/>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3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FACA4C9D3E6C1FE0503FB1F4FA9234ECC3EACAA68D5864A70CF798AE90c6d9P" TargetMode="External"/><Relationship Id="rId4" Type="http://schemas.openxmlformats.org/officeDocument/2006/relationships/webSettings" Target="webSettings.xml"/><Relationship Id="rId9" Type="http://schemas.openxmlformats.org/officeDocument/2006/relationships/hyperlink" Target="consultantplus://offline/ref=FACA4C9D3E6C1FE0503FB1F4FA9234ECC3EACAA68D5864A70CF798AE9069932E2240BC5BAB30DDFAcDd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20</Pages>
  <Words>13805</Words>
  <Characters>78691</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 И. Балаев</dc:creator>
  <cp:lastModifiedBy>User</cp:lastModifiedBy>
  <cp:revision>28</cp:revision>
  <cp:lastPrinted>2016-04-06T15:29:00Z</cp:lastPrinted>
  <dcterms:created xsi:type="dcterms:W3CDTF">2016-04-06T15:24:00Z</dcterms:created>
  <dcterms:modified xsi:type="dcterms:W3CDTF">2016-06-01T11:50:00Z</dcterms:modified>
</cp:coreProperties>
</file>