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5" w:rsidRPr="00CD0235" w:rsidRDefault="00CD0235" w:rsidP="00CD023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CD0235">
        <w:rPr>
          <w:rFonts w:ascii="Calibri" w:eastAsia="Calibri" w:hAnsi="Calibri" w:cs="Times New Roman"/>
          <w:b/>
          <w:bCs/>
          <w:sz w:val="24"/>
          <w:szCs w:val="24"/>
        </w:rPr>
        <w:t>ИНФОРМАЦИЯ О РАССМОТРЕНИИ ОБРАЩЕНИЙ ГРАЖДАН В</w:t>
      </w:r>
    </w:p>
    <w:p w:rsidR="00CD0235" w:rsidRPr="00CD0235" w:rsidRDefault="00CD0235" w:rsidP="00CD023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D0235">
        <w:rPr>
          <w:rFonts w:ascii="Calibri" w:eastAsia="Calibri" w:hAnsi="Calibri" w:cs="Times New Roman"/>
          <w:b/>
          <w:bCs/>
          <w:sz w:val="24"/>
          <w:szCs w:val="24"/>
        </w:rPr>
        <w:t>ГОСТИЦКОМ СЕЛЬСКОМ ПОСЕЛЕНИИ</w:t>
      </w:r>
    </w:p>
    <w:p w:rsidR="00CD0235" w:rsidRPr="00CD0235" w:rsidRDefault="00CD0235" w:rsidP="00CD023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D0235">
        <w:rPr>
          <w:rFonts w:ascii="Calibri" w:eastAsia="Calibri" w:hAnsi="Calibri" w:cs="Times New Roman"/>
          <w:b/>
          <w:bCs/>
          <w:sz w:val="24"/>
          <w:szCs w:val="24"/>
        </w:rPr>
        <w:t xml:space="preserve">За </w:t>
      </w:r>
      <w:r w:rsidR="00F42032"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F81699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CD0235">
        <w:rPr>
          <w:rFonts w:ascii="Calibri" w:eastAsia="Calibri" w:hAnsi="Calibri" w:cs="Times New Roman"/>
          <w:b/>
          <w:bCs/>
          <w:sz w:val="24"/>
          <w:szCs w:val="24"/>
        </w:rPr>
        <w:t>квартал 201</w:t>
      </w:r>
      <w:r w:rsidR="00F42032">
        <w:rPr>
          <w:rFonts w:ascii="Calibri" w:eastAsia="Calibri" w:hAnsi="Calibri" w:cs="Times New Roman"/>
          <w:b/>
          <w:bCs/>
          <w:sz w:val="24"/>
          <w:szCs w:val="24"/>
        </w:rPr>
        <w:t>8</w:t>
      </w:r>
      <w:r w:rsidRPr="00CD0235">
        <w:rPr>
          <w:rFonts w:ascii="Calibri" w:eastAsia="Calibri" w:hAnsi="Calibri" w:cs="Times New Roman"/>
          <w:b/>
          <w:bCs/>
          <w:sz w:val="24"/>
          <w:szCs w:val="24"/>
        </w:rPr>
        <w:t xml:space="preserve">года </w:t>
      </w:r>
    </w:p>
    <w:p w:rsidR="00CD0235" w:rsidRPr="00CD0235" w:rsidRDefault="00CD0235" w:rsidP="00CD0235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W w:w="17220" w:type="dxa"/>
        <w:tblInd w:w="-108" w:type="dxa"/>
        <w:tblLayout w:type="fixed"/>
        <w:tblLook w:val="04A0"/>
      </w:tblPr>
      <w:tblGrid>
        <w:gridCol w:w="2869"/>
        <w:gridCol w:w="1435"/>
        <w:gridCol w:w="1436"/>
        <w:gridCol w:w="2874"/>
        <w:gridCol w:w="8606"/>
      </w:tblGrid>
      <w:tr w:rsidR="00CD0235" w:rsidRPr="00CD0235" w:rsidTr="00CD0235">
        <w:trPr>
          <w:trHeight w:val="115"/>
        </w:trPr>
        <w:tc>
          <w:tcPr>
            <w:tcW w:w="8617" w:type="dxa"/>
            <w:gridSpan w:val="4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5"/>
        </w:trPr>
        <w:tc>
          <w:tcPr>
            <w:tcW w:w="2871" w:type="dxa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I. </w:t>
            </w:r>
          </w:p>
        </w:tc>
        <w:tc>
          <w:tcPr>
            <w:tcW w:w="2871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Всего обращений: </w:t>
            </w:r>
          </w:p>
        </w:tc>
        <w:tc>
          <w:tcPr>
            <w:tcW w:w="2875" w:type="dxa"/>
            <w:hideMark/>
          </w:tcPr>
          <w:p w:rsidR="00CD0235" w:rsidRPr="00CD0235" w:rsidRDefault="00F42032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7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6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Поступило письменных обращений: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F42032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в т.ч. доложено руководителю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F42032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6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рассмотрено с выездом на место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905BE2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взято на контроль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734B02">
        <w:trPr>
          <w:trHeight w:val="11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рассмотрено коллегиально </w:t>
            </w:r>
          </w:p>
        </w:tc>
        <w:tc>
          <w:tcPr>
            <w:tcW w:w="4311" w:type="dxa"/>
            <w:gridSpan w:val="2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повторные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4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По рассмотренным обращениям: 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вопросы решены положительно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F42032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меры приняты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F42032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даны разъяснения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F42032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отказано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6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Рассмотрено обращений с нарушением срока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E508B0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416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Количество жалоб, в которых подтвердились приведённые факты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715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Количество жалоб, по результатам рассмотрения которых виновные в нарушении прав граждан наказаны             -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566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Количество судебных исков по жалобам о нарушении прав авторов при рассмотрении обращений                              -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117"/>
        </w:trPr>
        <w:tc>
          <w:tcPr>
            <w:tcW w:w="4306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Находятся на рассмотрении </w:t>
            </w:r>
          </w:p>
        </w:tc>
        <w:tc>
          <w:tcPr>
            <w:tcW w:w="4311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564"/>
        </w:trPr>
        <w:tc>
          <w:tcPr>
            <w:tcW w:w="2871" w:type="dxa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2871" w:type="dxa"/>
            <w:gridSpan w:val="2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Количество обращений граждан по вопросам коррупционных проявлений: </w:t>
            </w:r>
          </w:p>
        </w:tc>
        <w:tc>
          <w:tcPr>
            <w:tcW w:w="2875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6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 xml:space="preserve">в т.ч. по которым доводы заявителей подтвердились </w:t>
            </w:r>
          </w:p>
        </w:tc>
        <w:tc>
          <w:tcPr>
            <w:tcW w:w="8609" w:type="dxa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CD0235" w:rsidRPr="00CD0235" w:rsidTr="00CD0235">
        <w:trPr>
          <w:trHeight w:val="266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IV.</w:t>
            </w:r>
          </w:p>
          <w:p w:rsidR="00CD0235" w:rsidRPr="00CD0235" w:rsidRDefault="00CD0235" w:rsidP="00CD02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Типовые причины,</w:t>
            </w:r>
          </w:p>
          <w:p w:rsidR="00CD0235" w:rsidRPr="00CD0235" w:rsidRDefault="00CD0235" w:rsidP="00CD02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порождающие обоснованные жалобы: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645"/>
        </w:trPr>
        <w:tc>
          <w:tcPr>
            <w:tcW w:w="8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Ненадлежащее исполнение служебных обязанностей должностными лицами государственных органов власти (органов местного самоуправления)</w:t>
            </w:r>
          </w:p>
        </w:tc>
        <w:tc>
          <w:tcPr>
            <w:tcW w:w="8609" w:type="dxa"/>
            <w:vMerge w:val="restart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348"/>
        </w:trPr>
        <w:tc>
          <w:tcPr>
            <w:tcW w:w="86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235" w:rsidRPr="00CD0235" w:rsidRDefault="00CD0235" w:rsidP="00CD02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недостатки в работе по предоставлению муниципальных услуг населению</w:t>
            </w:r>
          </w:p>
        </w:tc>
        <w:tc>
          <w:tcPr>
            <w:tcW w:w="8609" w:type="dxa"/>
            <w:vMerge/>
            <w:vAlign w:val="center"/>
            <w:hideMark/>
          </w:tcPr>
          <w:p w:rsidR="00CD0235" w:rsidRPr="00CD0235" w:rsidRDefault="00CD0235" w:rsidP="00CD02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6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непринятие во внимание государственными органами власти (органами местного самоуправления) законных интересов граждан при исполнении своих функций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6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недостаточная информированность населения по вопросам предоставлению муниципальных услуг</w:t>
            </w:r>
          </w:p>
        </w:tc>
        <w:tc>
          <w:tcPr>
            <w:tcW w:w="8609" w:type="dxa"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6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низкая правовая грамотность населения</w:t>
            </w:r>
          </w:p>
        </w:tc>
        <w:tc>
          <w:tcPr>
            <w:tcW w:w="8609" w:type="dxa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D0235" w:rsidRPr="00CD0235" w:rsidTr="00CD0235">
        <w:trPr>
          <w:trHeight w:val="266"/>
        </w:trPr>
        <w:tc>
          <w:tcPr>
            <w:tcW w:w="8617" w:type="dxa"/>
            <w:gridSpan w:val="4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0235">
              <w:rPr>
                <w:rFonts w:ascii="Calibri" w:eastAsia="Calibri" w:hAnsi="Calibri" w:cs="Times New Roman"/>
                <w:sz w:val="24"/>
                <w:szCs w:val="24"/>
              </w:rPr>
              <w:t>другие</w:t>
            </w:r>
          </w:p>
        </w:tc>
        <w:tc>
          <w:tcPr>
            <w:tcW w:w="8609" w:type="dxa"/>
            <w:hideMark/>
          </w:tcPr>
          <w:p w:rsidR="00CD0235" w:rsidRPr="00CD0235" w:rsidRDefault="00CD0235" w:rsidP="00CD0235">
            <w:pPr>
              <w:spacing w:line="252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D0235" w:rsidRPr="00CD0235" w:rsidRDefault="00CD0235" w:rsidP="00CD02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0235" w:rsidRPr="00CD0235" w:rsidRDefault="00CD0235" w:rsidP="00CD02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0235" w:rsidRDefault="00F42032" w:rsidP="00CD0235">
      <w:pPr>
        <w:spacing w:line="252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Ведущий специалист </w:t>
      </w:r>
      <w:r w:rsidR="00905BE2">
        <w:rPr>
          <w:rFonts w:ascii="Calibri" w:eastAsia="Calibri" w:hAnsi="Calibri" w:cs="Times New Roman"/>
          <w:sz w:val="24"/>
          <w:szCs w:val="24"/>
        </w:rPr>
        <w:t xml:space="preserve"> Никифорчин П.П.</w:t>
      </w:r>
    </w:p>
    <w:p w:rsidR="00905BE2" w:rsidRPr="00CD0235" w:rsidRDefault="00F42032" w:rsidP="00CD0235">
      <w:pPr>
        <w:spacing w:line="252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>01</w:t>
      </w:r>
      <w:r w:rsidR="00905BE2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4</w:t>
      </w:r>
      <w:r w:rsidR="00905BE2">
        <w:rPr>
          <w:rFonts w:ascii="Calibri" w:eastAsia="Calibri" w:hAnsi="Calibri" w:cs="Times New Roman"/>
          <w:sz w:val="24"/>
          <w:szCs w:val="24"/>
        </w:rPr>
        <w:t>.201</w:t>
      </w:r>
      <w:r>
        <w:rPr>
          <w:rFonts w:ascii="Calibri" w:eastAsia="Calibri" w:hAnsi="Calibri" w:cs="Times New Roman"/>
          <w:sz w:val="24"/>
          <w:szCs w:val="24"/>
        </w:rPr>
        <w:t>8</w:t>
      </w:r>
    </w:p>
    <w:p w:rsidR="00CD0235" w:rsidRPr="00CD0235" w:rsidRDefault="00CD0235" w:rsidP="00CD0235">
      <w:pPr>
        <w:spacing w:line="252" w:lineRule="auto"/>
        <w:rPr>
          <w:rFonts w:ascii="Calibri" w:eastAsia="Calibri" w:hAnsi="Calibri" w:cs="Times New Roman"/>
        </w:rPr>
      </w:pPr>
    </w:p>
    <w:p w:rsidR="002D2F14" w:rsidRDefault="00E508B0"/>
    <w:sectPr w:rsidR="002D2F14" w:rsidSect="0030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35"/>
    <w:rsid w:val="000A1EE6"/>
    <w:rsid w:val="003027EA"/>
    <w:rsid w:val="00312D56"/>
    <w:rsid w:val="00614963"/>
    <w:rsid w:val="00734B02"/>
    <w:rsid w:val="00870B08"/>
    <w:rsid w:val="008E1077"/>
    <w:rsid w:val="00905BE2"/>
    <w:rsid w:val="00983AEB"/>
    <w:rsid w:val="00C871EB"/>
    <w:rsid w:val="00CD0235"/>
    <w:rsid w:val="00DA1730"/>
    <w:rsid w:val="00E508B0"/>
    <w:rsid w:val="00F42032"/>
    <w:rsid w:val="00F81699"/>
    <w:rsid w:val="00FA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2018-07-19T08:26:00Z</dcterms:created>
  <dcterms:modified xsi:type="dcterms:W3CDTF">2018-07-19T08:28:00Z</dcterms:modified>
</cp:coreProperties>
</file>